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8587A" w:rsidRPr="003D45B2" w:rsidRDefault="0088587A">
      <w:pPr>
        <w:snapToGrid w:val="0"/>
        <w:jc w:val="center"/>
        <w:rPr>
          <w:rFonts w:ascii="微软雅黑" w:eastAsia="微软雅黑" w:hAnsi="微软雅黑"/>
          <w:sz w:val="40"/>
        </w:rPr>
      </w:pPr>
      <w:r w:rsidRPr="003D45B2">
        <w:rPr>
          <w:rFonts w:ascii="微软雅黑" w:eastAsia="微软雅黑" w:hAnsi="微软雅黑" w:hint="eastAsia"/>
          <w:sz w:val="40"/>
        </w:rPr>
        <w:t>QD</w:t>
      </w:r>
      <w:r w:rsidR="00161B7D">
        <w:rPr>
          <w:rFonts w:ascii="微软雅黑" w:eastAsia="微软雅黑" w:hAnsi="微软雅黑"/>
          <w:sz w:val="40"/>
        </w:rPr>
        <w:t>261</w:t>
      </w:r>
      <w:r w:rsidRPr="003D45B2">
        <w:rPr>
          <w:rFonts w:ascii="微软雅黑" w:eastAsia="微软雅黑" w:hAnsi="微软雅黑" w:hint="eastAsia"/>
          <w:sz w:val="40"/>
        </w:rPr>
        <w:t>系列控制系统说明书V1.0.01</w:t>
      </w:r>
    </w:p>
    <w:p w:rsidR="0088587A" w:rsidRPr="003D45B2" w:rsidRDefault="0088587A">
      <w:pPr>
        <w:snapToGrid w:val="0"/>
        <w:jc w:val="center"/>
        <w:rPr>
          <w:rFonts w:ascii="微软雅黑" w:eastAsia="微软雅黑" w:hAnsi="微软雅黑"/>
          <w:sz w:val="40"/>
        </w:rPr>
      </w:pPr>
      <w:r w:rsidRPr="003D45B2">
        <w:rPr>
          <w:rFonts w:ascii="微软雅黑" w:eastAsia="微软雅黑" w:hAnsi="微软雅黑"/>
          <w:sz w:val="40"/>
        </w:rPr>
        <w:t xml:space="preserve">                       </w:t>
      </w:r>
      <w:r w:rsidR="00CA7227">
        <w:rPr>
          <w:rFonts w:ascii="微软雅黑" w:eastAsia="微软雅黑" w:hAnsi="微软雅黑"/>
          <w:sz w:val="40"/>
        </w:rPr>
        <w:t xml:space="preserve">            </w:t>
      </w:r>
      <w:r w:rsidRPr="003D45B2">
        <w:rPr>
          <w:rFonts w:ascii="微软雅黑" w:eastAsia="微软雅黑" w:hAnsi="微软雅黑"/>
          <w:sz w:val="24"/>
        </w:rPr>
        <w:t>No. 1040</w:t>
      </w:r>
      <w:r w:rsidR="00CA7227">
        <w:rPr>
          <w:rFonts w:ascii="微软雅黑" w:eastAsia="微软雅黑" w:hAnsi="微软雅黑"/>
          <w:sz w:val="24"/>
        </w:rPr>
        <w:t>40</w:t>
      </w:r>
      <w:r w:rsidR="00161B7D">
        <w:rPr>
          <w:rFonts w:ascii="微软雅黑" w:eastAsia="微软雅黑" w:hAnsi="微软雅黑"/>
          <w:sz w:val="24"/>
        </w:rPr>
        <w:t>2</w:t>
      </w:r>
      <w:bookmarkStart w:id="0" w:name="_GoBack"/>
      <w:bookmarkEnd w:id="0"/>
      <w:r w:rsidR="00CA7227">
        <w:rPr>
          <w:rFonts w:ascii="微软雅黑" w:eastAsia="微软雅黑" w:hAnsi="微软雅黑"/>
          <w:sz w:val="24"/>
        </w:rPr>
        <w:t>5</w:t>
      </w:r>
    </w:p>
    <w:p w:rsidR="00832FFE" w:rsidRPr="003D45B2" w:rsidRDefault="0007665B">
      <w:pPr>
        <w:snapToGrid w:val="0"/>
        <w:jc w:val="center"/>
        <w:rPr>
          <w:rFonts w:asciiTheme="minorEastAsia" w:hAnsiTheme="minorEastAsia"/>
          <w:szCs w:val="21"/>
        </w:rPr>
      </w:pPr>
      <w:r w:rsidRPr="003D45B2">
        <w:rPr>
          <w:rFonts w:asciiTheme="minorEastAsia" w:hAnsiTheme="minorEastAsia" w:hint="eastAsia"/>
          <w:noProof/>
          <w:szCs w:val="21"/>
        </w:rPr>
        <w:drawing>
          <wp:inline distT="0" distB="0" distL="114300" distR="114300">
            <wp:extent cx="170815" cy="135255"/>
            <wp:effectExtent l="0" t="0" r="635" b="171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170815" cy="135255"/>
                    </a:xfrm>
                    <a:prstGeom prst="rect">
                      <a:avLst/>
                    </a:prstGeom>
                    <a:noFill/>
                    <a:ln w="9525">
                      <a:noFill/>
                    </a:ln>
                  </pic:spPr>
                </pic:pic>
              </a:graphicData>
            </a:graphic>
          </wp:inline>
        </w:drawing>
      </w:r>
      <w:r w:rsidRPr="003D45B2">
        <w:rPr>
          <w:rFonts w:asciiTheme="minorEastAsia" w:hAnsiTheme="minorEastAsia" w:hint="eastAsia"/>
          <w:b/>
          <w:sz w:val="24"/>
          <w:szCs w:val="24"/>
        </w:rPr>
        <w:t>安全指示</w:t>
      </w:r>
    </w:p>
    <w:p w:rsidR="00832FFE" w:rsidRPr="003D45B2" w:rsidRDefault="0007665B">
      <w:pPr>
        <w:numPr>
          <w:ilvl w:val="0"/>
          <w:numId w:val="1"/>
        </w:numPr>
        <w:snapToGrid w:val="0"/>
        <w:rPr>
          <w:rFonts w:asciiTheme="minorEastAsia" w:hAnsiTheme="minorEastAsia"/>
          <w:szCs w:val="21"/>
        </w:rPr>
      </w:pPr>
      <w:r w:rsidRPr="003D45B2">
        <w:rPr>
          <w:rFonts w:asciiTheme="minorEastAsia" w:hAnsiTheme="minorEastAsia" w:hint="eastAsia"/>
          <w:szCs w:val="21"/>
        </w:rPr>
        <w:t>在安装或使用本产品前，使用者必须详细阅读本操作手册。</w:t>
      </w:r>
    </w:p>
    <w:p w:rsidR="00832FFE" w:rsidRPr="003D45B2" w:rsidRDefault="0007665B">
      <w:pPr>
        <w:numPr>
          <w:ilvl w:val="0"/>
          <w:numId w:val="1"/>
        </w:numPr>
        <w:snapToGrid w:val="0"/>
        <w:rPr>
          <w:rFonts w:asciiTheme="minorEastAsia" w:hAnsiTheme="minorEastAsia"/>
          <w:szCs w:val="21"/>
        </w:rPr>
      </w:pPr>
      <w:r w:rsidRPr="003D45B2">
        <w:rPr>
          <w:rFonts w:asciiTheme="minorEastAsia" w:hAnsiTheme="minorEastAsia" w:hint="eastAsia"/>
          <w:szCs w:val="21"/>
        </w:rPr>
        <w:t>本产品须由受过正确训练的人员来安装或操作。安装作业时必须关闭所有电源，切记不可带电操作。</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3） 所有标有</w:t>
      </w:r>
      <w:r w:rsidRPr="003D45B2">
        <w:rPr>
          <w:rFonts w:asciiTheme="minorEastAsia" w:hAnsiTheme="minorEastAsia" w:hint="eastAsia"/>
          <w:noProof/>
          <w:szCs w:val="21"/>
        </w:rPr>
        <w:drawing>
          <wp:inline distT="0" distB="0" distL="114300" distR="114300">
            <wp:extent cx="180975" cy="130810"/>
            <wp:effectExtent l="0" t="0" r="9525"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180975" cy="130810"/>
                    </a:xfrm>
                    <a:prstGeom prst="rect">
                      <a:avLst/>
                    </a:prstGeom>
                    <a:noFill/>
                    <a:ln w="9525">
                      <a:noFill/>
                    </a:ln>
                  </pic:spPr>
                </pic:pic>
              </a:graphicData>
            </a:graphic>
          </wp:inline>
        </w:drawing>
      </w:r>
      <w:r w:rsidRPr="003D45B2">
        <w:rPr>
          <w:rFonts w:asciiTheme="minorEastAsia" w:hAnsiTheme="minorEastAsia" w:hint="eastAsia"/>
          <w:szCs w:val="21"/>
        </w:rPr>
        <w:t>符号的指示，必须特别注意并按照说明书上的执行，以免造成不必要的损害。</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4） 为安全起见，禁止以延长线作电源座供应二项以上的电器产品使用。</w:t>
      </w:r>
    </w:p>
    <w:p w:rsidR="00832FFE" w:rsidRPr="003D45B2" w:rsidRDefault="0007665B">
      <w:pPr>
        <w:snapToGrid w:val="0"/>
        <w:ind w:left="424" w:hangingChars="202" w:hanging="424"/>
        <w:rPr>
          <w:rFonts w:asciiTheme="minorEastAsia" w:hAnsiTheme="minorEastAsia"/>
          <w:szCs w:val="21"/>
        </w:rPr>
      </w:pPr>
      <w:r w:rsidRPr="003D45B2">
        <w:rPr>
          <w:rFonts w:asciiTheme="minorEastAsia" w:hAnsiTheme="minorEastAsia" w:hint="eastAsia"/>
          <w:szCs w:val="21"/>
        </w:rPr>
        <w:t>5） 在连接电源线时，必须确定工作电压低于AC 250V，且符合本产品标识中规定的额定电压值。</w:t>
      </w:r>
    </w:p>
    <w:p w:rsidR="00832FFE" w:rsidRPr="003D45B2" w:rsidRDefault="0007665B">
      <w:pPr>
        <w:snapToGrid w:val="0"/>
        <w:ind w:leftChars="200" w:left="424" w:hangingChars="2" w:hanging="4"/>
        <w:rPr>
          <w:rFonts w:asciiTheme="minorEastAsia" w:hAnsiTheme="minorEastAsia"/>
          <w:szCs w:val="21"/>
        </w:rPr>
      </w:pPr>
      <w:r w:rsidRPr="003D45B2">
        <w:rPr>
          <w:rFonts w:asciiTheme="minorEastAsia" w:hAnsiTheme="minorEastAsia" w:hint="eastAsia"/>
          <w:szCs w:val="21"/>
        </w:rPr>
        <w:t>※注意  ：电控箱电源规格如为AC220V时，请勿插接至AC380V的电源插座上，否则将出现异常且电机无法动作。此时请立即关闭电源开关，重新检查电源。持续供应380V超过五分钟以上，将可能烧损电控箱内器件，而危及人身安全。</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6） 请不要在日光直接照射的场所、室外及室温45℃以上或0℃以下的场所操作。</w:t>
      </w:r>
    </w:p>
    <w:p w:rsidR="00832FFE" w:rsidRPr="003D45B2" w:rsidRDefault="0007665B">
      <w:pPr>
        <w:snapToGrid w:val="0"/>
        <w:ind w:left="424" w:hangingChars="202" w:hanging="424"/>
        <w:rPr>
          <w:rFonts w:asciiTheme="minorEastAsia" w:hAnsiTheme="minorEastAsia"/>
          <w:szCs w:val="21"/>
        </w:rPr>
      </w:pPr>
      <w:r w:rsidRPr="003D45B2">
        <w:rPr>
          <w:rFonts w:asciiTheme="minorEastAsia" w:hAnsiTheme="minorEastAsia" w:hint="eastAsia"/>
          <w:szCs w:val="21"/>
        </w:rPr>
        <w:t>7） 请不要在暖气（电热器）旁、有露水的场所及在相对湿度10%以下或90%以上的场所操作。</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8） 请不要在灰尘多的场所、具有腐蚀性物质的场所及有挥发性气体的场所操作。</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9） 请注意所有电源线、信号线、接地线等接线时不要受压或过度扭曲，以确保使用安全。</w:t>
      </w:r>
    </w:p>
    <w:p w:rsidR="00832FFE" w:rsidRPr="003D45B2" w:rsidRDefault="0007665B">
      <w:pPr>
        <w:snapToGrid w:val="0"/>
        <w:ind w:left="424" w:hangingChars="202" w:hanging="424"/>
        <w:rPr>
          <w:rFonts w:asciiTheme="minorEastAsia" w:hAnsiTheme="minorEastAsia"/>
          <w:szCs w:val="21"/>
        </w:rPr>
      </w:pPr>
      <w:r w:rsidRPr="003D45B2">
        <w:rPr>
          <w:rFonts w:asciiTheme="minorEastAsia" w:hAnsiTheme="minorEastAsia" w:hint="eastAsia"/>
          <w:szCs w:val="21"/>
        </w:rPr>
        <w:t>10）电源线的接地端须以适当大小的导线和接头连接到生产工厂的系统地线，此连接必须被永久固定。</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11）所有可转动的部分，必须以所提供的零件加以防范露出。</w:t>
      </w:r>
    </w:p>
    <w:p w:rsidR="00832FFE" w:rsidRPr="003D45B2" w:rsidRDefault="0007665B">
      <w:pPr>
        <w:snapToGrid w:val="0"/>
        <w:ind w:left="420" w:hangingChars="200" w:hanging="420"/>
        <w:rPr>
          <w:rFonts w:asciiTheme="minorEastAsia" w:hAnsiTheme="minorEastAsia"/>
          <w:szCs w:val="21"/>
        </w:rPr>
      </w:pPr>
      <w:r w:rsidRPr="003D45B2">
        <w:rPr>
          <w:rFonts w:asciiTheme="minorEastAsia" w:hAnsiTheme="minorEastAsia" w:hint="eastAsia"/>
          <w:szCs w:val="21"/>
        </w:rPr>
        <w:t>12）在安装完成第一次开电后，先关闭切线功能以低速操作缝纫机并检查转动方向是否正确、运转是否稳定。</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13）在进行以下操作前，请先关闭所有电源：</w:t>
      </w:r>
    </w:p>
    <w:p w:rsidR="00832FFE" w:rsidRPr="003D45B2" w:rsidRDefault="0007665B">
      <w:pPr>
        <w:snapToGrid w:val="0"/>
        <w:ind w:firstLineChars="200" w:firstLine="420"/>
        <w:rPr>
          <w:rFonts w:asciiTheme="minorEastAsia" w:hAnsiTheme="minorEastAsia"/>
          <w:szCs w:val="21"/>
        </w:rPr>
      </w:pPr>
      <w:r w:rsidRPr="003D45B2">
        <w:rPr>
          <w:rFonts w:asciiTheme="minorEastAsia" w:hAnsiTheme="minorEastAsia" w:hint="eastAsia"/>
          <w:szCs w:val="21"/>
        </w:rPr>
        <w:t>1.在控制箱与马达上插拔任何连接插头时。</w:t>
      </w:r>
    </w:p>
    <w:p w:rsidR="00832FFE" w:rsidRPr="003D45B2" w:rsidRDefault="0007665B">
      <w:pPr>
        <w:snapToGrid w:val="0"/>
        <w:ind w:firstLineChars="200" w:firstLine="420"/>
        <w:rPr>
          <w:rFonts w:asciiTheme="minorEastAsia" w:hAnsiTheme="minorEastAsia"/>
          <w:szCs w:val="21"/>
        </w:rPr>
      </w:pPr>
      <w:r w:rsidRPr="003D45B2">
        <w:rPr>
          <w:rFonts w:asciiTheme="minorEastAsia" w:hAnsiTheme="minorEastAsia" w:hint="eastAsia"/>
          <w:szCs w:val="21"/>
        </w:rPr>
        <w:t>2.穿针线时。</w:t>
      </w:r>
    </w:p>
    <w:p w:rsidR="00832FFE" w:rsidRPr="003D45B2" w:rsidRDefault="0007665B">
      <w:pPr>
        <w:snapToGrid w:val="0"/>
        <w:ind w:firstLineChars="200" w:firstLine="420"/>
        <w:rPr>
          <w:rFonts w:asciiTheme="minorEastAsia" w:hAnsiTheme="minorEastAsia"/>
          <w:szCs w:val="21"/>
        </w:rPr>
      </w:pPr>
      <w:r w:rsidRPr="003D45B2">
        <w:rPr>
          <w:rFonts w:asciiTheme="minorEastAsia" w:hAnsiTheme="minorEastAsia" w:hint="eastAsia"/>
          <w:szCs w:val="21"/>
        </w:rPr>
        <w:t>3.翻抬缝纫机机头时。</w:t>
      </w:r>
    </w:p>
    <w:p w:rsidR="00832FFE" w:rsidRPr="003D45B2" w:rsidRDefault="0007665B">
      <w:pPr>
        <w:snapToGrid w:val="0"/>
        <w:ind w:firstLineChars="200" w:firstLine="420"/>
        <w:rPr>
          <w:rFonts w:asciiTheme="minorEastAsia" w:hAnsiTheme="minorEastAsia"/>
          <w:szCs w:val="21"/>
        </w:rPr>
      </w:pPr>
      <w:r w:rsidRPr="003D45B2">
        <w:rPr>
          <w:rFonts w:asciiTheme="minorEastAsia" w:hAnsiTheme="minorEastAsia" w:hint="eastAsia"/>
          <w:szCs w:val="21"/>
        </w:rPr>
        <w:t>4.修理或做任何机械上的调整时。</w:t>
      </w:r>
    </w:p>
    <w:p w:rsidR="00832FFE" w:rsidRPr="003D45B2" w:rsidRDefault="0007665B">
      <w:pPr>
        <w:snapToGrid w:val="0"/>
        <w:ind w:firstLineChars="200" w:firstLine="420"/>
        <w:rPr>
          <w:rFonts w:asciiTheme="minorEastAsia" w:hAnsiTheme="minorEastAsia"/>
          <w:szCs w:val="21"/>
        </w:rPr>
      </w:pPr>
      <w:r w:rsidRPr="003D45B2">
        <w:rPr>
          <w:rFonts w:asciiTheme="minorEastAsia" w:hAnsiTheme="minorEastAsia" w:hint="eastAsia"/>
          <w:szCs w:val="21"/>
        </w:rPr>
        <w:t>5.机器闲置不用时。</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14）修理或高层次的保养工作，仅能由受过训练的机电技师来执行。</w:t>
      </w:r>
    </w:p>
    <w:p w:rsidR="00832FFE" w:rsidRPr="003D45B2" w:rsidRDefault="0007665B">
      <w:pPr>
        <w:snapToGrid w:val="0"/>
        <w:ind w:firstLineChars="200" w:firstLine="420"/>
        <w:rPr>
          <w:rFonts w:asciiTheme="minorEastAsia" w:hAnsiTheme="minorEastAsia"/>
          <w:szCs w:val="21"/>
        </w:rPr>
      </w:pPr>
      <w:r w:rsidRPr="003D45B2">
        <w:rPr>
          <w:rFonts w:asciiTheme="minorEastAsia" w:hAnsiTheme="minorEastAsia" w:hint="eastAsia"/>
          <w:szCs w:val="21"/>
        </w:rPr>
        <w:t>所有维修用的零件，须由本公司提供认可，方可使用。</w:t>
      </w:r>
    </w:p>
    <w:p w:rsidR="00832FFE" w:rsidRPr="003D45B2" w:rsidRDefault="0007665B">
      <w:pPr>
        <w:snapToGrid w:val="0"/>
        <w:ind w:left="420" w:hangingChars="200" w:hanging="420"/>
        <w:rPr>
          <w:rFonts w:asciiTheme="minorEastAsia" w:hAnsiTheme="minorEastAsia"/>
          <w:szCs w:val="21"/>
        </w:rPr>
      </w:pPr>
      <w:r w:rsidRPr="003D45B2">
        <w:rPr>
          <w:rFonts w:asciiTheme="minorEastAsia" w:hAnsiTheme="minorEastAsia" w:hint="eastAsia"/>
          <w:szCs w:val="21"/>
        </w:rPr>
        <w:t>15）使用本产品请远离高频电磁波和电波发射器等，以免所产生的电磁波干扰伺服驱动装置而发生误动作。</w:t>
      </w:r>
    </w:p>
    <w:p w:rsidR="00832FFE" w:rsidRPr="003D45B2" w:rsidRDefault="0007665B">
      <w:pPr>
        <w:snapToGrid w:val="0"/>
        <w:rPr>
          <w:rFonts w:asciiTheme="minorEastAsia" w:hAnsiTheme="minorEastAsia"/>
          <w:szCs w:val="21"/>
        </w:rPr>
      </w:pPr>
      <w:r w:rsidRPr="003D45B2">
        <w:rPr>
          <w:rFonts w:asciiTheme="minorEastAsia" w:hAnsiTheme="minorEastAsia" w:hint="eastAsia"/>
          <w:szCs w:val="21"/>
        </w:rPr>
        <w:t>16）请不要以不适当物体来敲击或撞击本产品及各装置。</w:t>
      </w:r>
    </w:p>
    <w:p w:rsidR="00832FFE" w:rsidRPr="003D45B2" w:rsidRDefault="0007665B">
      <w:pPr>
        <w:snapToGrid w:val="0"/>
        <w:ind w:leftChars="202" w:left="424"/>
        <w:rPr>
          <w:rFonts w:asciiTheme="minorEastAsia" w:hAnsiTheme="minorEastAsia"/>
          <w:b/>
          <w:szCs w:val="21"/>
        </w:rPr>
      </w:pPr>
      <w:r w:rsidRPr="003D45B2">
        <w:rPr>
          <w:rFonts w:asciiTheme="minorEastAsia" w:hAnsiTheme="minorEastAsia" w:hint="eastAsia"/>
          <w:b/>
          <w:szCs w:val="21"/>
        </w:rPr>
        <w:t>保修期限</w:t>
      </w:r>
    </w:p>
    <w:p w:rsidR="00832FFE" w:rsidRPr="003D45B2" w:rsidRDefault="0007665B">
      <w:pPr>
        <w:snapToGrid w:val="0"/>
        <w:ind w:leftChars="202" w:left="424"/>
        <w:rPr>
          <w:rFonts w:asciiTheme="minorEastAsia" w:hAnsiTheme="minorEastAsia"/>
          <w:szCs w:val="21"/>
        </w:rPr>
      </w:pPr>
      <w:r w:rsidRPr="003D45B2">
        <w:rPr>
          <w:rFonts w:asciiTheme="minorEastAsia" w:hAnsiTheme="minorEastAsia" w:hint="eastAsia"/>
          <w:szCs w:val="21"/>
        </w:rPr>
        <w:t>本产品保修期限为购买日期起一年内或出厂月份起两年内。</w:t>
      </w:r>
    </w:p>
    <w:p w:rsidR="00832FFE" w:rsidRPr="003D45B2" w:rsidRDefault="0007665B">
      <w:pPr>
        <w:snapToGrid w:val="0"/>
        <w:ind w:leftChars="202" w:left="424"/>
        <w:rPr>
          <w:rFonts w:asciiTheme="minorEastAsia" w:hAnsiTheme="minorEastAsia"/>
          <w:b/>
          <w:szCs w:val="21"/>
        </w:rPr>
      </w:pPr>
      <w:r w:rsidRPr="003D45B2">
        <w:rPr>
          <w:rFonts w:asciiTheme="minorEastAsia" w:hAnsiTheme="minorEastAsia" w:hint="eastAsia"/>
          <w:b/>
          <w:szCs w:val="21"/>
        </w:rPr>
        <w:t>保修内容</w:t>
      </w:r>
    </w:p>
    <w:p w:rsidR="00832FFE" w:rsidRPr="003D45B2" w:rsidRDefault="0007665B">
      <w:pPr>
        <w:snapToGrid w:val="0"/>
        <w:ind w:leftChars="202" w:left="424"/>
        <w:rPr>
          <w:rFonts w:asciiTheme="minorEastAsia" w:hAnsiTheme="minorEastAsia"/>
          <w:szCs w:val="21"/>
        </w:rPr>
      </w:pPr>
      <w:r w:rsidRPr="003D45B2">
        <w:rPr>
          <w:rFonts w:asciiTheme="minorEastAsia" w:hAnsiTheme="minorEastAsia" w:hint="eastAsia"/>
          <w:szCs w:val="21"/>
        </w:rPr>
        <w:t>本产品在正常情况使用且无人为操作失误的前提下，于保修期间无偿为客户维修使能正常操作。</w:t>
      </w:r>
    </w:p>
    <w:p w:rsidR="00832FFE" w:rsidRPr="003D45B2" w:rsidRDefault="0007665B">
      <w:pPr>
        <w:snapToGrid w:val="0"/>
        <w:ind w:leftChars="202" w:left="424"/>
        <w:rPr>
          <w:rFonts w:asciiTheme="minorEastAsia" w:hAnsiTheme="minorEastAsia"/>
          <w:szCs w:val="21"/>
        </w:rPr>
      </w:pPr>
      <w:r w:rsidRPr="003D45B2">
        <w:rPr>
          <w:rFonts w:asciiTheme="minorEastAsia" w:hAnsiTheme="minorEastAsia" w:hint="eastAsia"/>
          <w:szCs w:val="21"/>
        </w:rPr>
        <w:t>但以下情况于保修期间将收取维修费用：</w:t>
      </w:r>
    </w:p>
    <w:p w:rsidR="00832FFE" w:rsidRPr="003D45B2" w:rsidRDefault="0007665B">
      <w:pPr>
        <w:snapToGrid w:val="0"/>
        <w:ind w:leftChars="202" w:left="424"/>
        <w:rPr>
          <w:rFonts w:asciiTheme="minorEastAsia" w:hAnsiTheme="minorEastAsia"/>
          <w:szCs w:val="21"/>
        </w:rPr>
      </w:pPr>
      <w:r w:rsidRPr="003D45B2">
        <w:rPr>
          <w:rFonts w:asciiTheme="minorEastAsia" w:hAnsiTheme="minorEastAsia" w:hint="eastAsia"/>
          <w:szCs w:val="21"/>
        </w:rPr>
        <w:t>1.不当使用包括误接高压电源、将产品移做其它用途、自行拆卸、维修、更改、或不依规格范围使用、进水进油及插入异物于本产品。</w:t>
      </w:r>
    </w:p>
    <w:p w:rsidR="00832FFE" w:rsidRPr="003D45B2" w:rsidRDefault="0007665B">
      <w:pPr>
        <w:snapToGrid w:val="0"/>
        <w:ind w:leftChars="202" w:left="424"/>
        <w:rPr>
          <w:rFonts w:asciiTheme="minorEastAsia" w:hAnsiTheme="minorEastAsia"/>
          <w:szCs w:val="21"/>
        </w:rPr>
      </w:pPr>
      <w:r w:rsidRPr="003D45B2">
        <w:rPr>
          <w:rFonts w:asciiTheme="minorEastAsia" w:hAnsiTheme="minorEastAsia" w:hint="eastAsia"/>
          <w:szCs w:val="21"/>
        </w:rPr>
        <w:t>2.火灾、地震、闪电、风灾、水灾、盐蚀、潮湿、异常电压及其它天灾或不当场所造成的损害。</w:t>
      </w:r>
    </w:p>
    <w:p w:rsidR="00832FFE" w:rsidRPr="003D45B2" w:rsidRDefault="0007665B">
      <w:pPr>
        <w:snapToGrid w:val="0"/>
        <w:ind w:leftChars="202" w:left="424"/>
        <w:rPr>
          <w:rFonts w:asciiTheme="minorEastAsia" w:hAnsiTheme="minorEastAsia"/>
          <w:szCs w:val="21"/>
        </w:rPr>
      </w:pPr>
      <w:r w:rsidRPr="003D45B2">
        <w:rPr>
          <w:rFonts w:asciiTheme="minorEastAsia" w:hAnsiTheme="minorEastAsia" w:hint="eastAsia"/>
          <w:szCs w:val="21"/>
        </w:rPr>
        <w:t>3.客户购买后摔落本产品，或客户自行运输（或托付运输公司）造成的损害。</w:t>
      </w:r>
    </w:p>
    <w:p w:rsidR="00832FFE" w:rsidRPr="003D45B2" w:rsidRDefault="0007665B">
      <w:pPr>
        <w:snapToGrid w:val="0"/>
        <w:ind w:leftChars="202" w:left="424"/>
        <w:rPr>
          <w:rFonts w:asciiTheme="minorEastAsia" w:hAnsiTheme="minorEastAsia"/>
          <w:szCs w:val="21"/>
        </w:rPr>
      </w:pPr>
      <w:r w:rsidRPr="003D45B2">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832FFE" w:rsidRPr="00F02F4B" w:rsidRDefault="0007665B">
      <w:pPr>
        <w:pStyle w:val="ListParagraph1"/>
        <w:spacing w:line="276" w:lineRule="auto"/>
        <w:ind w:firstLineChars="0" w:firstLine="0"/>
        <w:rPr>
          <w:rFonts w:asciiTheme="minorEastAsia" w:hAnsiTheme="minorEastAsia"/>
          <w:b/>
          <w:sz w:val="24"/>
          <w:szCs w:val="24"/>
        </w:rPr>
      </w:pPr>
      <w:r w:rsidRPr="003D45B2">
        <w:rPr>
          <w:rFonts w:asciiTheme="minorEastAsia" w:hAnsiTheme="minorEastAsia"/>
          <w:szCs w:val="21"/>
        </w:rPr>
        <w:br w:type="page"/>
      </w:r>
      <w:r w:rsidRPr="00F02F4B">
        <w:rPr>
          <w:rFonts w:asciiTheme="minorEastAsia" w:hAnsiTheme="minorEastAsia" w:hint="eastAsia"/>
          <w:b/>
          <w:sz w:val="24"/>
          <w:szCs w:val="24"/>
        </w:rPr>
        <w:lastRenderedPageBreak/>
        <w:t xml:space="preserve"> 1 液晶显示说明 </w:t>
      </w:r>
    </w:p>
    <w:p w:rsidR="00832FFE" w:rsidRPr="00F02F4B" w:rsidRDefault="002A3B1D">
      <w:pPr>
        <w:pStyle w:val="ListParagraph1"/>
        <w:spacing w:line="276" w:lineRule="auto"/>
        <w:ind w:firstLineChars="0" w:firstLine="0"/>
        <w:rPr>
          <w:rFonts w:asciiTheme="minorEastAsia" w:hAnsiTheme="minorEastAsia"/>
          <w:b/>
          <w:color w:val="FF0000"/>
          <w:szCs w:val="21"/>
        </w:rPr>
      </w:pPr>
      <w:r>
        <w:rPr>
          <w:rFonts w:asciiTheme="minorEastAsia" w:hAnsiTheme="minorEastAsia" w:hint="eastAsia"/>
          <w:b/>
        </w:rPr>
        <w:t xml:space="preserve"> </w:t>
      </w:r>
      <w:r w:rsidR="0007665B" w:rsidRPr="00F02F4B">
        <w:rPr>
          <w:rFonts w:asciiTheme="minorEastAsia" w:hAnsiTheme="minorEastAsia" w:hint="eastAsia"/>
          <w:b/>
          <w:szCs w:val="21"/>
        </w:rPr>
        <w:t>1.1 液晶显示</w:t>
      </w:r>
    </w:p>
    <w:p w:rsidR="00832FFE" w:rsidRPr="003D45B2" w:rsidRDefault="0007665B">
      <w:pPr>
        <w:snapToGrid w:val="0"/>
        <w:ind w:leftChars="202" w:left="424"/>
        <w:rPr>
          <w:rFonts w:asciiTheme="minorEastAsia" w:hAnsiTheme="minorEastAsia"/>
          <w:szCs w:val="21"/>
        </w:rPr>
      </w:pPr>
      <w:r w:rsidRPr="003D45B2">
        <w:rPr>
          <w:rFonts w:asciiTheme="minorEastAsia" w:hAnsiTheme="minorEastAsia" w:hint="eastAsia"/>
          <w:szCs w:val="21"/>
        </w:rPr>
        <w:t xml:space="preserve">  </w:t>
      </w:r>
    </w:p>
    <w:p w:rsidR="00832FFE" w:rsidRPr="003D45B2" w:rsidRDefault="0007665B">
      <w:pPr>
        <w:snapToGrid w:val="0"/>
        <w:ind w:leftChars="202" w:left="424"/>
        <w:jc w:val="center"/>
        <w:rPr>
          <w:rFonts w:asciiTheme="minorEastAsia" w:hAnsiTheme="minorEastAsia"/>
          <w:szCs w:val="21"/>
        </w:rPr>
      </w:pPr>
      <w:r w:rsidRPr="003D45B2">
        <w:rPr>
          <w:rFonts w:asciiTheme="minorEastAsia" w:hAnsiTheme="minorEastAsia"/>
          <w:noProof/>
        </w:rPr>
        <w:drawing>
          <wp:inline distT="0" distB="0" distL="0" distR="0">
            <wp:extent cx="5274310" cy="1368425"/>
            <wp:effectExtent l="0" t="0" r="2540" b="3175"/>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noChangeArrowheads="1"/>
                    </pic:cNvPicPr>
                  </pic:nvPicPr>
                  <pic:blipFill>
                    <a:blip r:embed="rId9"/>
                    <a:srcRect/>
                    <a:stretch>
                      <a:fillRect/>
                    </a:stretch>
                  </pic:blipFill>
                  <pic:spPr>
                    <a:xfrm>
                      <a:off x="0" y="0"/>
                      <a:ext cx="5274310" cy="1368425"/>
                    </a:xfrm>
                    <a:prstGeom prst="rect">
                      <a:avLst/>
                    </a:prstGeom>
                    <a:noFill/>
                    <a:ln w="9525">
                      <a:noFill/>
                    </a:ln>
                  </pic:spPr>
                </pic:pic>
              </a:graphicData>
            </a:graphic>
          </wp:inline>
        </w:drawing>
      </w:r>
    </w:p>
    <w:p w:rsidR="00832FFE" w:rsidRPr="00F02F4B" w:rsidRDefault="0007665B">
      <w:pPr>
        <w:snapToGrid w:val="0"/>
        <w:rPr>
          <w:rFonts w:asciiTheme="minorEastAsia" w:hAnsiTheme="minorEastAsia"/>
          <w:b/>
          <w:szCs w:val="21"/>
        </w:rPr>
      </w:pPr>
      <w:r w:rsidRPr="00F02F4B">
        <w:rPr>
          <w:rFonts w:asciiTheme="minorEastAsia" w:hAnsiTheme="minorEastAsia" w:hint="eastAsia"/>
          <w:b/>
          <w:szCs w:val="21"/>
        </w:rPr>
        <w:t>1.2 按键说明</w:t>
      </w:r>
    </w:p>
    <w:p w:rsidR="002A3B1D" w:rsidRPr="002A3B1D" w:rsidRDefault="002A3B1D">
      <w:pPr>
        <w:snapToGrid w:val="0"/>
        <w:rPr>
          <w:rFonts w:asciiTheme="minorEastAsia" w:hAnsiTheme="minorEastAsia"/>
          <w:sz w:val="18"/>
          <w:szCs w:val="18"/>
        </w:rPr>
      </w:pPr>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130"/>
        <w:gridCol w:w="7438"/>
      </w:tblGrid>
      <w:tr w:rsidR="00832FFE" w:rsidRPr="003D45B2" w:rsidTr="002A3B1D">
        <w:trPr>
          <w:cantSplit/>
          <w:trHeight w:val="368"/>
          <w:jc w:val="center"/>
        </w:trPr>
        <w:tc>
          <w:tcPr>
            <w:tcW w:w="1466" w:type="dxa"/>
            <w:vAlign w:val="center"/>
          </w:tcPr>
          <w:p w:rsidR="00832FFE" w:rsidRPr="003D45B2" w:rsidRDefault="0007665B" w:rsidP="002A3B1D">
            <w:pPr>
              <w:spacing w:line="276" w:lineRule="auto"/>
              <w:jc w:val="center"/>
              <w:rPr>
                <w:rFonts w:asciiTheme="minorEastAsia" w:hAnsiTheme="minorEastAsia" w:cs="宋体"/>
                <w:szCs w:val="21"/>
              </w:rPr>
            </w:pPr>
            <w:r w:rsidRPr="003D45B2">
              <w:rPr>
                <w:rFonts w:asciiTheme="minorEastAsia" w:hAnsiTheme="minorEastAsia" w:cs="宋体" w:hint="eastAsia"/>
                <w:szCs w:val="21"/>
              </w:rPr>
              <w:t>名称</w:t>
            </w:r>
          </w:p>
        </w:tc>
        <w:tc>
          <w:tcPr>
            <w:tcW w:w="1130" w:type="dxa"/>
            <w:vAlign w:val="center"/>
          </w:tcPr>
          <w:p w:rsidR="00832FFE" w:rsidRPr="003D45B2" w:rsidRDefault="0007665B" w:rsidP="002A3B1D">
            <w:pPr>
              <w:spacing w:line="276" w:lineRule="auto"/>
              <w:jc w:val="center"/>
              <w:rPr>
                <w:rFonts w:asciiTheme="minorEastAsia" w:hAnsiTheme="minorEastAsia" w:cs="宋体"/>
                <w:szCs w:val="21"/>
              </w:rPr>
            </w:pPr>
            <w:r w:rsidRPr="003D45B2">
              <w:rPr>
                <w:rFonts w:asciiTheme="minorEastAsia" w:hAnsiTheme="minorEastAsia" w:cs="宋体" w:hint="eastAsia"/>
                <w:szCs w:val="21"/>
              </w:rPr>
              <w:t>按键</w:t>
            </w:r>
          </w:p>
        </w:tc>
        <w:tc>
          <w:tcPr>
            <w:tcW w:w="7438" w:type="dxa"/>
            <w:vAlign w:val="center"/>
          </w:tcPr>
          <w:p w:rsidR="00832FFE" w:rsidRPr="003D45B2" w:rsidRDefault="0007665B" w:rsidP="002A3B1D">
            <w:pPr>
              <w:spacing w:line="276" w:lineRule="auto"/>
              <w:jc w:val="center"/>
              <w:rPr>
                <w:rFonts w:asciiTheme="minorEastAsia" w:hAnsiTheme="minorEastAsia" w:cs="宋体"/>
                <w:szCs w:val="21"/>
              </w:rPr>
            </w:pPr>
            <w:r w:rsidRPr="003D45B2">
              <w:rPr>
                <w:rFonts w:asciiTheme="minorEastAsia" w:hAnsiTheme="minorEastAsia" w:cs="宋体" w:hint="eastAsia"/>
                <w:szCs w:val="21"/>
              </w:rPr>
              <w:t>注明</w:t>
            </w:r>
          </w:p>
        </w:tc>
      </w:tr>
      <w:tr w:rsidR="00832FFE" w:rsidRPr="003D45B2" w:rsidTr="002A3B1D">
        <w:trPr>
          <w:cantSplit/>
          <w:trHeight w:val="425"/>
          <w:jc w:val="center"/>
        </w:trPr>
        <w:tc>
          <w:tcPr>
            <w:tcW w:w="1466"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起始回缝键</w:t>
            </w:r>
          </w:p>
        </w:tc>
        <w:tc>
          <w:tcPr>
            <w:tcW w:w="1130" w:type="dxa"/>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19100" cy="428625"/>
                  <wp:effectExtent l="0" t="0" r="0"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19100" cy="428625"/>
                          </a:xfrm>
                          <a:prstGeom prst="rect">
                            <a:avLst/>
                          </a:prstGeom>
                          <a:noFill/>
                          <a:ln>
                            <a:noFill/>
                          </a:ln>
                        </pic:spPr>
                      </pic:pic>
                    </a:graphicData>
                  </a:graphic>
                </wp:inline>
              </w:drawing>
            </w:r>
          </w:p>
        </w:tc>
        <w:tc>
          <w:tcPr>
            <w:tcW w:w="7438"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若点击，切换起始回缝（A、B段）1次、起始回缝（A、B段）2次或关闭。</w:t>
            </w:r>
          </w:p>
        </w:tc>
      </w:tr>
      <w:tr w:rsidR="00832FFE" w:rsidRPr="003D45B2" w:rsidTr="002A3B1D">
        <w:trPr>
          <w:cantSplit/>
          <w:trHeight w:val="509"/>
          <w:jc w:val="center"/>
        </w:trPr>
        <w:tc>
          <w:tcPr>
            <w:tcW w:w="1466"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终止回缝键/上下停针位键</w:t>
            </w:r>
          </w:p>
        </w:tc>
        <w:tc>
          <w:tcPr>
            <w:tcW w:w="1130" w:type="dxa"/>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19100" cy="428625"/>
                  <wp:effectExtent l="0" t="0" r="0" b="952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19100" cy="428625"/>
                          </a:xfrm>
                          <a:prstGeom prst="rect">
                            <a:avLst/>
                          </a:prstGeom>
                          <a:noFill/>
                          <a:ln>
                            <a:noFill/>
                          </a:ln>
                        </pic:spPr>
                      </pic:pic>
                    </a:graphicData>
                  </a:graphic>
                </wp:inline>
              </w:drawing>
            </w:r>
          </w:p>
        </w:tc>
        <w:tc>
          <w:tcPr>
            <w:tcW w:w="7438"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若点击，切换终止回缝（C、D段）1次、起始回缝（C、D段）2次或关闭。</w:t>
            </w:r>
          </w:p>
          <w:p w:rsidR="00832FFE" w:rsidRPr="00F02F4B" w:rsidRDefault="0007665B" w:rsidP="00F02F4B">
            <w:pPr>
              <w:jc w:val="left"/>
              <w:rPr>
                <w:rFonts w:asciiTheme="minorEastAsia" w:hAnsiTheme="minorEastAsia"/>
              </w:rPr>
            </w:pPr>
            <w:r w:rsidRPr="00F02F4B">
              <w:rPr>
                <w:rFonts w:asciiTheme="minorEastAsia" w:hAnsiTheme="minorEastAsia" w:hint="eastAsia"/>
              </w:rPr>
              <w:t>若长按，切换缝制后机针的停止位置（上停针位/下停针位）。</w:t>
            </w:r>
          </w:p>
        </w:tc>
      </w:tr>
      <w:tr w:rsidR="00832FFE" w:rsidRPr="003D45B2" w:rsidTr="002A3B1D">
        <w:trPr>
          <w:cantSplit/>
          <w:trHeight w:val="551"/>
          <w:jc w:val="center"/>
        </w:trPr>
        <w:tc>
          <w:tcPr>
            <w:tcW w:w="1466"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夹线键</w:t>
            </w:r>
          </w:p>
        </w:tc>
        <w:tc>
          <w:tcPr>
            <w:tcW w:w="1130" w:type="dxa"/>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19100" cy="428625"/>
                  <wp:effectExtent l="0" t="0" r="0" b="952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19100" cy="428625"/>
                          </a:xfrm>
                          <a:prstGeom prst="rect">
                            <a:avLst/>
                          </a:prstGeom>
                          <a:noFill/>
                          <a:ln>
                            <a:noFill/>
                          </a:ln>
                        </pic:spPr>
                      </pic:pic>
                    </a:graphicData>
                  </a:graphic>
                </wp:inline>
              </w:drawing>
            </w:r>
          </w:p>
        </w:tc>
        <w:tc>
          <w:tcPr>
            <w:tcW w:w="7438"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若点击，切换自动夹线动作（有（相应图标亮）/无（相应图标灭））。</w:t>
            </w:r>
          </w:p>
        </w:tc>
      </w:tr>
      <w:tr w:rsidR="00832FFE" w:rsidRPr="003D45B2" w:rsidTr="002A3B1D">
        <w:trPr>
          <w:trHeight w:val="277"/>
          <w:jc w:val="center"/>
        </w:trPr>
        <w:tc>
          <w:tcPr>
            <w:tcW w:w="1466"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剪线抬压脚/停车抬压脚键</w:t>
            </w:r>
          </w:p>
        </w:tc>
        <w:tc>
          <w:tcPr>
            <w:tcW w:w="1130" w:type="dxa"/>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19100" cy="42862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19100" cy="428625"/>
                          </a:xfrm>
                          <a:prstGeom prst="rect">
                            <a:avLst/>
                          </a:prstGeom>
                          <a:noFill/>
                          <a:ln>
                            <a:noFill/>
                          </a:ln>
                        </pic:spPr>
                      </pic:pic>
                    </a:graphicData>
                  </a:graphic>
                </wp:inline>
              </w:drawing>
            </w:r>
          </w:p>
        </w:tc>
        <w:tc>
          <w:tcPr>
            <w:tcW w:w="7438"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1.若点击，图标显示</w:t>
            </w:r>
            <w:r w:rsidRPr="00F02F4B">
              <w:rPr>
                <w:rFonts w:asciiTheme="minorEastAsia" w:hAnsiTheme="minorEastAsia" w:hint="eastAsia"/>
                <w:noProof/>
              </w:rPr>
              <w:drawing>
                <wp:inline distT="0" distB="0" distL="114300" distR="114300">
                  <wp:extent cx="361950" cy="302260"/>
                  <wp:effectExtent l="0" t="0" r="0" b="2540"/>
                  <wp:docPr id="1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5"/>
                          <pic:cNvPicPr>
                            <a:picLocks noChangeAspect="1"/>
                          </pic:cNvPicPr>
                        </pic:nvPicPr>
                        <pic:blipFill>
                          <a:blip r:embed="rId14"/>
                          <a:stretch>
                            <a:fillRect/>
                          </a:stretch>
                        </pic:blipFill>
                        <pic:spPr>
                          <a:xfrm>
                            <a:off x="0" y="0"/>
                            <a:ext cx="361950" cy="302260"/>
                          </a:xfrm>
                          <a:prstGeom prst="rect">
                            <a:avLst/>
                          </a:prstGeom>
                          <a:noFill/>
                          <a:ln w="9525">
                            <a:noFill/>
                          </a:ln>
                        </pic:spPr>
                      </pic:pic>
                    </a:graphicData>
                  </a:graphic>
                </wp:inline>
              </w:drawing>
            </w:r>
            <w:r w:rsidRPr="00F02F4B">
              <w:rPr>
                <w:rFonts w:asciiTheme="minorEastAsia" w:hAnsiTheme="minorEastAsia" w:hint="eastAsia"/>
              </w:rPr>
              <w:t>，设定使用或取消剪线后自动抬压脚功能。</w:t>
            </w:r>
          </w:p>
          <w:p w:rsidR="00832FFE" w:rsidRPr="00F02F4B" w:rsidRDefault="0007665B" w:rsidP="00F02F4B">
            <w:pPr>
              <w:jc w:val="left"/>
              <w:rPr>
                <w:rFonts w:asciiTheme="minorEastAsia" w:hAnsiTheme="minorEastAsia"/>
              </w:rPr>
            </w:pPr>
            <w:r w:rsidRPr="00F02F4B">
              <w:rPr>
                <w:rFonts w:asciiTheme="minorEastAsia" w:hAnsiTheme="minorEastAsia" w:hint="eastAsia"/>
              </w:rPr>
              <w:t>2.若长按，图标显示</w:t>
            </w:r>
            <w:r w:rsidRPr="00F02F4B">
              <w:rPr>
                <w:rFonts w:asciiTheme="minorEastAsia" w:hAnsiTheme="minorEastAsia" w:hint="eastAsia"/>
                <w:noProof/>
              </w:rPr>
              <w:drawing>
                <wp:inline distT="0" distB="0" distL="114300" distR="114300">
                  <wp:extent cx="266700" cy="268605"/>
                  <wp:effectExtent l="0" t="0" r="0" b="17145"/>
                  <wp:docPr id="11"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5"/>
                          <pic:cNvPicPr>
                            <a:picLocks noChangeAspect="1"/>
                          </pic:cNvPicPr>
                        </pic:nvPicPr>
                        <pic:blipFill>
                          <a:blip r:embed="rId15"/>
                          <a:stretch>
                            <a:fillRect/>
                          </a:stretch>
                        </pic:blipFill>
                        <pic:spPr>
                          <a:xfrm>
                            <a:off x="0" y="0"/>
                            <a:ext cx="266700" cy="268605"/>
                          </a:xfrm>
                          <a:prstGeom prst="rect">
                            <a:avLst/>
                          </a:prstGeom>
                          <a:noFill/>
                          <a:ln w="9525">
                            <a:noFill/>
                          </a:ln>
                        </pic:spPr>
                      </pic:pic>
                    </a:graphicData>
                  </a:graphic>
                </wp:inline>
              </w:drawing>
            </w:r>
            <w:r w:rsidRPr="00F02F4B">
              <w:rPr>
                <w:rFonts w:asciiTheme="minorEastAsia" w:hAnsiTheme="minorEastAsia" w:hint="eastAsia"/>
              </w:rPr>
              <w:t>，设定使用或取消中途停车自动抬压脚功能。</w:t>
            </w:r>
          </w:p>
        </w:tc>
      </w:tr>
      <w:tr w:rsidR="00832FFE" w:rsidRPr="003D45B2" w:rsidTr="002A3B1D">
        <w:trPr>
          <w:trHeight w:val="90"/>
          <w:jc w:val="center"/>
        </w:trPr>
        <w:tc>
          <w:tcPr>
            <w:tcW w:w="1466"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自由缝/剪线键</w:t>
            </w:r>
          </w:p>
        </w:tc>
        <w:tc>
          <w:tcPr>
            <w:tcW w:w="1130" w:type="dxa"/>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28625" cy="428625"/>
                  <wp:effectExtent l="0" t="0" r="9525" b="952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28625" cy="428625"/>
                          </a:xfrm>
                          <a:prstGeom prst="rect">
                            <a:avLst/>
                          </a:prstGeom>
                          <a:noFill/>
                          <a:ln>
                            <a:noFill/>
                          </a:ln>
                        </pic:spPr>
                      </pic:pic>
                    </a:graphicData>
                  </a:graphic>
                </wp:inline>
              </w:drawing>
            </w:r>
          </w:p>
        </w:tc>
        <w:tc>
          <w:tcPr>
            <w:tcW w:w="7438"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若点击，切换为自由缝模式。</w:t>
            </w:r>
          </w:p>
          <w:p w:rsidR="00832FFE" w:rsidRPr="00F02F4B" w:rsidRDefault="0007665B" w:rsidP="00F02F4B">
            <w:pPr>
              <w:jc w:val="left"/>
              <w:rPr>
                <w:rFonts w:asciiTheme="minorEastAsia" w:hAnsiTheme="minorEastAsia"/>
              </w:rPr>
            </w:pPr>
            <w:r w:rsidRPr="00F02F4B">
              <w:rPr>
                <w:rFonts w:asciiTheme="minorEastAsia" w:hAnsiTheme="minorEastAsia" w:hint="eastAsia"/>
              </w:rPr>
              <w:t>若长按，设定使用或取消剪线功能。</w:t>
            </w:r>
          </w:p>
        </w:tc>
      </w:tr>
      <w:tr w:rsidR="00832FFE" w:rsidRPr="003D45B2" w:rsidTr="002A3B1D">
        <w:trPr>
          <w:trHeight w:val="90"/>
          <w:jc w:val="center"/>
        </w:trPr>
        <w:tc>
          <w:tcPr>
            <w:tcW w:w="1466"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W缝/多段定针缝键</w:t>
            </w:r>
          </w:p>
        </w:tc>
        <w:tc>
          <w:tcPr>
            <w:tcW w:w="1130" w:type="dxa"/>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28625" cy="4286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28625" cy="428625"/>
                          </a:xfrm>
                          <a:prstGeom prst="rect">
                            <a:avLst/>
                          </a:prstGeom>
                          <a:noFill/>
                          <a:ln>
                            <a:noFill/>
                          </a:ln>
                        </pic:spPr>
                      </pic:pic>
                    </a:graphicData>
                  </a:graphic>
                </wp:inline>
              </w:drawing>
            </w:r>
          </w:p>
        </w:tc>
        <w:tc>
          <w:tcPr>
            <w:tcW w:w="7438" w:type="dxa"/>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若点击，切换为W缝模式。</w:t>
            </w:r>
          </w:p>
          <w:p w:rsidR="00832FFE" w:rsidRPr="00F02F4B" w:rsidRDefault="0007665B" w:rsidP="00F02F4B">
            <w:pPr>
              <w:jc w:val="left"/>
              <w:rPr>
                <w:rFonts w:asciiTheme="minorEastAsia" w:hAnsiTheme="minorEastAsia"/>
              </w:rPr>
            </w:pPr>
            <w:r w:rsidRPr="00F02F4B">
              <w:rPr>
                <w:rFonts w:asciiTheme="minorEastAsia" w:hAnsiTheme="minorEastAsia" w:hint="eastAsia"/>
              </w:rPr>
              <w:t>若长按，切换为多段定针缝模式。</w:t>
            </w:r>
          </w:p>
        </w:tc>
      </w:tr>
      <w:tr w:rsidR="00832FFE" w:rsidRPr="003D45B2" w:rsidTr="002A3B1D">
        <w:trPr>
          <w:trHeight w:val="90"/>
          <w:jc w:val="center"/>
        </w:trPr>
        <w:tc>
          <w:tcPr>
            <w:tcW w:w="1466"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进入参数区功能键</w:t>
            </w:r>
          </w:p>
        </w:tc>
        <w:tc>
          <w:tcPr>
            <w:tcW w:w="1130"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38785" cy="447040"/>
                  <wp:effectExtent l="0" t="0" r="18415" b="1016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38785" cy="447040"/>
                          </a:xfrm>
                          <a:prstGeom prst="rect">
                            <a:avLst/>
                          </a:prstGeom>
                          <a:noFill/>
                          <a:ln>
                            <a:noFill/>
                          </a:ln>
                        </pic:spPr>
                      </pic:pic>
                    </a:graphicData>
                  </a:graphic>
                </wp:inline>
              </w:drawing>
            </w:r>
          </w:p>
        </w:tc>
        <w:tc>
          <w:tcPr>
            <w:tcW w:w="7438"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一般模式下长按P键进入用户参数模式。</w:t>
            </w:r>
          </w:p>
          <w:p w:rsidR="00832FFE" w:rsidRPr="00F02F4B" w:rsidRDefault="0007665B" w:rsidP="00F02F4B">
            <w:pPr>
              <w:jc w:val="left"/>
              <w:rPr>
                <w:rFonts w:asciiTheme="minorEastAsia" w:hAnsiTheme="minorEastAsia"/>
              </w:rPr>
            </w:pPr>
            <w:r w:rsidRPr="00F02F4B">
              <w:rPr>
                <w:rFonts w:asciiTheme="minorEastAsia" w:hAnsiTheme="minorEastAsia" w:hint="eastAsia"/>
              </w:rPr>
              <w:t>按住P键开机进入技术员参数模式。</w:t>
            </w:r>
          </w:p>
        </w:tc>
      </w:tr>
      <w:tr w:rsidR="00832FFE" w:rsidRPr="003D45B2" w:rsidTr="002A3B1D">
        <w:trPr>
          <w:trHeight w:val="90"/>
          <w:jc w:val="center"/>
        </w:trPr>
        <w:tc>
          <w:tcPr>
            <w:tcW w:w="1466"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设置速度递增/参数递增</w:t>
            </w:r>
          </w:p>
        </w:tc>
        <w:tc>
          <w:tcPr>
            <w:tcW w:w="1130"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47675" cy="44767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47675" cy="447675"/>
                          </a:xfrm>
                          <a:prstGeom prst="rect">
                            <a:avLst/>
                          </a:prstGeom>
                          <a:noFill/>
                          <a:ln>
                            <a:noFill/>
                          </a:ln>
                        </pic:spPr>
                      </pic:pic>
                    </a:graphicData>
                  </a:graphic>
                </wp:inline>
              </w:drawing>
            </w:r>
          </w:p>
        </w:tc>
        <w:tc>
          <w:tcPr>
            <w:tcW w:w="7438"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向上调速度键。</w:t>
            </w:r>
          </w:p>
          <w:p w:rsidR="00832FFE" w:rsidRPr="00F02F4B" w:rsidRDefault="0007665B" w:rsidP="00F02F4B">
            <w:pPr>
              <w:jc w:val="left"/>
              <w:rPr>
                <w:rFonts w:asciiTheme="minorEastAsia" w:hAnsiTheme="minorEastAsia"/>
              </w:rPr>
            </w:pPr>
            <w:r w:rsidRPr="00F02F4B">
              <w:rPr>
                <w:rFonts w:asciiTheme="minorEastAsia" w:hAnsiTheme="minorEastAsia" w:hint="eastAsia"/>
              </w:rPr>
              <w:t>参数内容区内当设定数值递增键。</w:t>
            </w:r>
          </w:p>
        </w:tc>
      </w:tr>
      <w:tr w:rsidR="00832FFE" w:rsidRPr="003D45B2" w:rsidTr="002A3B1D">
        <w:trPr>
          <w:trHeight w:val="90"/>
          <w:jc w:val="center"/>
        </w:trPr>
        <w:tc>
          <w:tcPr>
            <w:tcW w:w="1466"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设置速度递减/参数递减</w:t>
            </w:r>
          </w:p>
        </w:tc>
        <w:tc>
          <w:tcPr>
            <w:tcW w:w="1130"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47675" cy="4476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47675" cy="447675"/>
                          </a:xfrm>
                          <a:prstGeom prst="rect">
                            <a:avLst/>
                          </a:prstGeom>
                          <a:noFill/>
                          <a:ln>
                            <a:noFill/>
                          </a:ln>
                        </pic:spPr>
                      </pic:pic>
                    </a:graphicData>
                  </a:graphic>
                </wp:inline>
              </w:drawing>
            </w:r>
          </w:p>
        </w:tc>
        <w:tc>
          <w:tcPr>
            <w:tcW w:w="7438"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向下调速度键。</w:t>
            </w:r>
          </w:p>
          <w:p w:rsidR="00832FFE" w:rsidRPr="00F02F4B" w:rsidRDefault="0007665B" w:rsidP="00F02F4B">
            <w:pPr>
              <w:jc w:val="left"/>
              <w:rPr>
                <w:rFonts w:asciiTheme="minorEastAsia" w:hAnsiTheme="minorEastAsia"/>
              </w:rPr>
            </w:pPr>
            <w:r w:rsidRPr="00F02F4B">
              <w:rPr>
                <w:rFonts w:asciiTheme="minorEastAsia" w:hAnsiTheme="minorEastAsia" w:hint="eastAsia"/>
              </w:rPr>
              <w:t>参数内容区内当设定数值递减键。</w:t>
            </w:r>
          </w:p>
        </w:tc>
      </w:tr>
      <w:tr w:rsidR="00832FFE" w:rsidRPr="003D45B2" w:rsidTr="002A3B1D">
        <w:trPr>
          <w:trHeight w:val="90"/>
          <w:jc w:val="center"/>
        </w:trPr>
        <w:tc>
          <w:tcPr>
            <w:tcW w:w="1466"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向左选择内容参数</w:t>
            </w:r>
          </w:p>
        </w:tc>
        <w:tc>
          <w:tcPr>
            <w:tcW w:w="1130"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47675" cy="447675"/>
                  <wp:effectExtent l="0" t="0" r="9525"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47675" cy="447675"/>
                          </a:xfrm>
                          <a:prstGeom prst="rect">
                            <a:avLst/>
                          </a:prstGeom>
                          <a:noFill/>
                          <a:ln>
                            <a:noFill/>
                          </a:ln>
                        </pic:spPr>
                      </pic:pic>
                    </a:graphicData>
                  </a:graphic>
                </wp:inline>
              </w:drawing>
            </w:r>
          </w:p>
        </w:tc>
        <w:tc>
          <w:tcPr>
            <w:tcW w:w="7438"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向左选择内容参数</w:t>
            </w:r>
          </w:p>
        </w:tc>
      </w:tr>
      <w:tr w:rsidR="00832FFE" w:rsidRPr="003D45B2" w:rsidTr="002A3B1D">
        <w:trPr>
          <w:trHeight w:val="90"/>
          <w:jc w:val="center"/>
        </w:trPr>
        <w:tc>
          <w:tcPr>
            <w:tcW w:w="1466"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lastRenderedPageBreak/>
              <w:t>向右选择内容参数</w:t>
            </w:r>
          </w:p>
        </w:tc>
        <w:tc>
          <w:tcPr>
            <w:tcW w:w="1130"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447675" cy="447675"/>
                  <wp:effectExtent l="0" t="0" r="9525" b="95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47675" cy="447675"/>
                          </a:xfrm>
                          <a:prstGeom prst="rect">
                            <a:avLst/>
                          </a:prstGeom>
                          <a:noFill/>
                          <a:ln>
                            <a:noFill/>
                          </a:ln>
                        </pic:spPr>
                      </pic:pic>
                    </a:graphicData>
                  </a:graphic>
                </wp:inline>
              </w:drawing>
            </w:r>
          </w:p>
        </w:tc>
        <w:tc>
          <w:tcPr>
            <w:tcW w:w="7438"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向右选择内容参数</w:t>
            </w:r>
          </w:p>
        </w:tc>
      </w:tr>
      <w:tr w:rsidR="00832FFE" w:rsidRPr="003D45B2" w:rsidTr="002A3B1D">
        <w:trPr>
          <w:trHeight w:val="90"/>
          <w:jc w:val="center"/>
        </w:trPr>
        <w:tc>
          <w:tcPr>
            <w:tcW w:w="1466"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恢复出厂设置键</w:t>
            </w:r>
          </w:p>
        </w:tc>
        <w:tc>
          <w:tcPr>
            <w:tcW w:w="1130"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center"/>
              <w:rPr>
                <w:rFonts w:asciiTheme="minorEastAsia" w:hAnsiTheme="minorEastAsia"/>
              </w:rPr>
            </w:pPr>
            <w:r w:rsidRPr="00F02F4B">
              <w:rPr>
                <w:rFonts w:asciiTheme="minorEastAsia" w:hAnsiTheme="minorEastAsia" w:hint="eastAsia"/>
                <w:noProof/>
              </w:rPr>
              <w:drawing>
                <wp:inline distT="0" distB="0" distL="0" distR="0">
                  <wp:extent cx="581025" cy="58102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81025" cy="581025"/>
                          </a:xfrm>
                          <a:prstGeom prst="rect">
                            <a:avLst/>
                          </a:prstGeom>
                          <a:noFill/>
                          <a:ln>
                            <a:noFill/>
                          </a:ln>
                        </pic:spPr>
                      </pic:pic>
                    </a:graphicData>
                  </a:graphic>
                </wp:inline>
              </w:drawing>
            </w:r>
          </w:p>
        </w:tc>
        <w:tc>
          <w:tcPr>
            <w:tcW w:w="7438" w:type="dxa"/>
            <w:tcBorders>
              <w:top w:val="single" w:sz="4" w:space="0" w:color="auto"/>
              <w:left w:val="single" w:sz="4" w:space="0" w:color="auto"/>
              <w:bottom w:val="single" w:sz="4" w:space="0" w:color="auto"/>
              <w:right w:val="single" w:sz="4" w:space="0" w:color="auto"/>
            </w:tcBorders>
            <w:vAlign w:val="center"/>
          </w:tcPr>
          <w:p w:rsidR="00832FFE" w:rsidRPr="00F02F4B" w:rsidRDefault="0007665B" w:rsidP="00F02F4B">
            <w:pPr>
              <w:jc w:val="left"/>
              <w:rPr>
                <w:rFonts w:asciiTheme="minorEastAsia" w:hAnsiTheme="minorEastAsia"/>
              </w:rPr>
            </w:pPr>
            <w:r w:rsidRPr="00F02F4B">
              <w:rPr>
                <w:rFonts w:asciiTheme="minorEastAsia" w:hAnsiTheme="minorEastAsia" w:hint="eastAsia"/>
              </w:rPr>
              <w:t>长按3S后恢复出厂设置</w:t>
            </w:r>
          </w:p>
        </w:tc>
      </w:tr>
    </w:tbl>
    <w:p w:rsidR="00832FFE" w:rsidRPr="00F02F4B" w:rsidRDefault="0007665B">
      <w:pPr>
        <w:spacing w:beforeLines="50" w:before="156" w:afterLines="50" w:after="156" w:line="360" w:lineRule="auto"/>
        <w:jc w:val="left"/>
        <w:rPr>
          <w:rFonts w:asciiTheme="minorEastAsia" w:hAnsiTheme="minorEastAsia"/>
          <w:b/>
          <w:sz w:val="24"/>
          <w:szCs w:val="24"/>
        </w:rPr>
      </w:pPr>
      <w:r w:rsidRPr="00F02F4B">
        <w:rPr>
          <w:rFonts w:asciiTheme="minorEastAsia" w:hAnsiTheme="minorEastAsia" w:hint="eastAsia"/>
          <w:b/>
          <w:sz w:val="24"/>
          <w:szCs w:val="24"/>
        </w:rPr>
        <w:t>2 控制系统安装后的调试</w:t>
      </w:r>
    </w:p>
    <w:p w:rsidR="00832FFE" w:rsidRPr="00F02F4B" w:rsidRDefault="0007665B">
      <w:pPr>
        <w:jc w:val="left"/>
        <w:rPr>
          <w:rFonts w:asciiTheme="minorEastAsia" w:hAnsiTheme="minorEastAsia" w:cs="宋体"/>
          <w:b/>
          <w:szCs w:val="21"/>
        </w:rPr>
      </w:pPr>
      <w:r w:rsidRPr="00F02F4B">
        <w:rPr>
          <w:rFonts w:asciiTheme="minorEastAsia" w:hAnsiTheme="minorEastAsia" w:cs="宋体" w:hint="eastAsia"/>
          <w:b/>
          <w:szCs w:val="21"/>
        </w:rPr>
        <w:t>2.1一体化控制箱的调试说明</w:t>
      </w:r>
    </w:p>
    <w:p w:rsidR="00832FFE" w:rsidRPr="00F02F4B" w:rsidRDefault="0007665B">
      <w:pPr>
        <w:jc w:val="left"/>
        <w:rPr>
          <w:rFonts w:asciiTheme="minorEastAsia" w:hAnsiTheme="minorEastAsia"/>
          <w:bCs/>
          <w:szCs w:val="21"/>
        </w:rPr>
      </w:pPr>
      <w:r w:rsidRPr="00F02F4B">
        <w:rPr>
          <w:rFonts w:asciiTheme="minorEastAsia" w:hAnsiTheme="minorEastAsia" w:hint="eastAsia"/>
          <w:b/>
          <w:szCs w:val="21"/>
        </w:rPr>
        <w:t>2.1.1</w:t>
      </w:r>
      <w:r w:rsidRPr="00F02F4B">
        <w:rPr>
          <w:rFonts w:asciiTheme="minorEastAsia" w:hAnsiTheme="minorEastAsia" w:hint="eastAsia"/>
          <w:bCs/>
          <w:szCs w:val="21"/>
        </w:rPr>
        <w:t xml:space="preserve"> </w:t>
      </w:r>
      <w:r w:rsidRPr="00F02F4B">
        <w:rPr>
          <w:rFonts w:asciiTheme="minorEastAsia" w:hAnsiTheme="minorEastAsia" w:hint="eastAsia"/>
          <w:b/>
          <w:szCs w:val="21"/>
        </w:rPr>
        <w:t>进入用户参数模式及保存</w:t>
      </w:r>
    </w:p>
    <w:p w:rsidR="00832FFE" w:rsidRPr="003D45B2" w:rsidRDefault="0007665B">
      <w:pPr>
        <w:jc w:val="left"/>
        <w:rPr>
          <w:rFonts w:asciiTheme="minorEastAsia" w:hAnsiTheme="minorEastAsia" w:cs="宋体"/>
          <w:kern w:val="0"/>
          <w:sz w:val="18"/>
          <w:szCs w:val="18"/>
        </w:rPr>
      </w:pPr>
      <w:r w:rsidRPr="003D45B2">
        <w:rPr>
          <w:rFonts w:asciiTheme="minorEastAsia" w:hAnsiTheme="minorEastAsia" w:cs="宋体" w:hint="eastAsia"/>
          <w:kern w:val="0"/>
          <w:sz w:val="18"/>
          <w:szCs w:val="18"/>
        </w:rPr>
        <w:t xml:space="preserve">       长按</w:t>
      </w:r>
      <w:r w:rsidRPr="003D45B2">
        <w:rPr>
          <w:rFonts w:asciiTheme="minorEastAsia" w:hAnsiTheme="minorEastAsia" w:hint="eastAsia"/>
          <w:noProof/>
        </w:rPr>
        <w:drawing>
          <wp:inline distT="0" distB="0" distL="0" distR="0">
            <wp:extent cx="360045" cy="360045"/>
            <wp:effectExtent l="0" t="0" r="1905" b="190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键进</w:t>
      </w:r>
      <w:r w:rsidRPr="003D45B2">
        <w:rPr>
          <w:rFonts w:asciiTheme="minorEastAsia" w:hAnsiTheme="minorEastAsia" w:cs="宋体" w:hint="eastAsia"/>
          <w:kern w:val="0"/>
          <w:sz w:val="18"/>
          <w:szCs w:val="18"/>
        </w:rPr>
        <w:t>入用户参数模式。按</w:t>
      </w:r>
      <w:r w:rsidRPr="003D45B2">
        <w:rPr>
          <w:rFonts w:asciiTheme="minorEastAsia" w:hAnsiTheme="minorEastAsia" w:hint="eastAsia"/>
          <w:noProof/>
        </w:rPr>
        <w:drawing>
          <wp:inline distT="0" distB="0" distL="0" distR="0">
            <wp:extent cx="360045" cy="360045"/>
            <wp:effectExtent l="0" t="0" r="1905" b="190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rPr>
        <w:t>或</w:t>
      </w:r>
      <w:r w:rsidRPr="003D45B2">
        <w:rPr>
          <w:rFonts w:asciiTheme="minorEastAsia" w:hAnsiTheme="minorEastAsia" w:hint="eastAsia"/>
          <w:noProof/>
        </w:rPr>
        <w:drawing>
          <wp:inline distT="0" distB="0" distL="0" distR="0">
            <wp:extent cx="360045" cy="360045"/>
            <wp:effectExtent l="0" t="0" r="1905" b="190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更改参数项，移动光标，相应位数值闪烁，再按</w:t>
      </w:r>
      <w:r w:rsidRPr="003D45B2">
        <w:rPr>
          <w:rFonts w:asciiTheme="minorEastAsia" w:hAnsiTheme="minorEastAsia" w:hint="eastAsia"/>
          <w:noProof/>
        </w:rPr>
        <w:drawing>
          <wp:inline distT="0" distB="0" distL="0" distR="0">
            <wp:extent cx="360045" cy="360045"/>
            <wp:effectExtent l="0" t="0" r="1905" b="190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或</w:t>
      </w:r>
      <w:r w:rsidRPr="003D45B2">
        <w:rPr>
          <w:rFonts w:asciiTheme="minorEastAsia" w:hAnsiTheme="minorEastAsia" w:hint="eastAsia"/>
          <w:noProof/>
        </w:rPr>
        <w:drawing>
          <wp:inline distT="0" distB="0" distL="0" distR="0">
            <wp:extent cx="360045" cy="360045"/>
            <wp:effectExtent l="0" t="0" r="1905" b="190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修改该位数值，按</w:t>
      </w:r>
      <w:r w:rsidRPr="003D45B2">
        <w:rPr>
          <w:rFonts w:asciiTheme="minorEastAsia" w:hAnsiTheme="minorEastAsia" w:hint="eastAsia"/>
          <w:noProof/>
        </w:rPr>
        <w:drawing>
          <wp:inline distT="0" distB="0" distL="0" distR="0">
            <wp:extent cx="360045" cy="360045"/>
            <wp:effectExtent l="0" t="0" r="1905" b="190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键，整个参数值闪烁，保存参数。再按</w:t>
      </w:r>
      <w:r w:rsidRPr="003D45B2">
        <w:rPr>
          <w:rFonts w:asciiTheme="minorEastAsia" w:hAnsiTheme="minorEastAsia" w:hint="eastAsia"/>
          <w:noProof/>
        </w:rPr>
        <w:drawing>
          <wp:inline distT="0" distB="0" distL="0" distR="0">
            <wp:extent cx="360045" cy="360045"/>
            <wp:effectExtent l="0" t="0" r="1905" b="190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键退出。</w:t>
      </w:r>
    </w:p>
    <w:p w:rsidR="00832FFE" w:rsidRPr="00F02F4B" w:rsidRDefault="0007665B">
      <w:pPr>
        <w:rPr>
          <w:rFonts w:asciiTheme="minorEastAsia" w:hAnsiTheme="minorEastAsia"/>
          <w:b/>
          <w:szCs w:val="21"/>
        </w:rPr>
      </w:pPr>
      <w:r w:rsidRPr="00F02F4B">
        <w:rPr>
          <w:rFonts w:asciiTheme="minorEastAsia" w:hAnsiTheme="minorEastAsia" w:hint="eastAsia"/>
          <w:b/>
          <w:szCs w:val="21"/>
        </w:rPr>
        <w:t>2.1.2 进入技术员参数模式及保存</w:t>
      </w:r>
    </w:p>
    <w:p w:rsidR="00832FFE" w:rsidRPr="003D45B2" w:rsidRDefault="0007665B">
      <w:pPr>
        <w:jc w:val="left"/>
        <w:rPr>
          <w:rFonts w:asciiTheme="minorEastAsia" w:hAnsiTheme="minorEastAsia" w:cs="宋体"/>
          <w:kern w:val="0"/>
          <w:sz w:val="18"/>
          <w:szCs w:val="18"/>
        </w:rPr>
      </w:pPr>
      <w:r w:rsidRPr="003D45B2">
        <w:rPr>
          <w:rFonts w:asciiTheme="minorEastAsia" w:hAnsiTheme="minorEastAsia" w:cs="宋体" w:hint="eastAsia"/>
          <w:kern w:val="0"/>
          <w:sz w:val="18"/>
          <w:szCs w:val="18"/>
        </w:rPr>
        <w:t xml:space="preserve">       按住</w:t>
      </w:r>
      <w:r w:rsidRPr="003D45B2">
        <w:rPr>
          <w:rFonts w:asciiTheme="minorEastAsia" w:hAnsiTheme="minorEastAsia" w:hint="eastAsia"/>
          <w:noProof/>
        </w:rPr>
        <w:drawing>
          <wp:inline distT="0" distB="0" distL="0" distR="0">
            <wp:extent cx="360045" cy="360045"/>
            <wp:effectExtent l="0" t="0" r="1905" b="190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cs="宋体" w:hint="eastAsia"/>
          <w:kern w:val="0"/>
          <w:sz w:val="18"/>
          <w:szCs w:val="18"/>
        </w:rPr>
        <w:t>键开机（显示P27）进入技术员参数模式。按</w:t>
      </w:r>
      <w:r w:rsidRPr="003D45B2">
        <w:rPr>
          <w:rFonts w:asciiTheme="minorEastAsia" w:hAnsiTheme="minorEastAsia" w:hint="eastAsia"/>
          <w:noProof/>
        </w:rPr>
        <w:drawing>
          <wp:inline distT="0" distB="0" distL="0" distR="0">
            <wp:extent cx="360045" cy="360045"/>
            <wp:effectExtent l="0" t="0" r="1905" b="190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rPr>
        <w:t>或</w:t>
      </w:r>
      <w:r w:rsidRPr="003D45B2">
        <w:rPr>
          <w:rFonts w:asciiTheme="minorEastAsia" w:hAnsiTheme="minorEastAsia" w:hint="eastAsia"/>
          <w:noProof/>
        </w:rPr>
        <w:drawing>
          <wp:inline distT="0" distB="0" distL="0" distR="0">
            <wp:extent cx="360045" cy="360045"/>
            <wp:effectExtent l="0" t="0" r="1905" b="190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更改参数项，移动光标，相应位数值闪烁，再按</w:t>
      </w:r>
      <w:r w:rsidRPr="003D45B2">
        <w:rPr>
          <w:rFonts w:asciiTheme="minorEastAsia" w:hAnsiTheme="minorEastAsia" w:hint="eastAsia"/>
          <w:noProof/>
        </w:rPr>
        <w:drawing>
          <wp:inline distT="0" distB="0" distL="0" distR="0">
            <wp:extent cx="360045" cy="360045"/>
            <wp:effectExtent l="0" t="0" r="1905" b="190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rPr>
        <w:t>或</w:t>
      </w:r>
      <w:r w:rsidRPr="003D45B2">
        <w:rPr>
          <w:rFonts w:asciiTheme="minorEastAsia" w:hAnsiTheme="minorEastAsia" w:hint="eastAsia"/>
          <w:noProof/>
        </w:rPr>
        <w:drawing>
          <wp:inline distT="0" distB="0" distL="0" distR="0">
            <wp:extent cx="360045" cy="360045"/>
            <wp:effectExtent l="0" t="0" r="1905" b="190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修改该位数值，按</w:t>
      </w:r>
      <w:r w:rsidRPr="003D45B2">
        <w:rPr>
          <w:rFonts w:asciiTheme="minorEastAsia" w:hAnsiTheme="minorEastAsia" w:hint="eastAsia"/>
          <w:noProof/>
        </w:rPr>
        <w:drawing>
          <wp:inline distT="0" distB="0" distL="0" distR="0">
            <wp:extent cx="360045" cy="360045"/>
            <wp:effectExtent l="0" t="0" r="1905" b="190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键，整个参数值闪烁，保存参数。再按</w:t>
      </w:r>
      <w:r w:rsidRPr="003D45B2">
        <w:rPr>
          <w:rFonts w:asciiTheme="minorEastAsia" w:hAnsiTheme="minorEastAsia" w:hint="eastAsia"/>
          <w:noProof/>
        </w:rPr>
        <w:drawing>
          <wp:inline distT="0" distB="0" distL="0" distR="0">
            <wp:extent cx="360045" cy="360045"/>
            <wp:effectExtent l="0" t="0" r="1905" b="190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hint="eastAsia"/>
          <w:sz w:val="18"/>
          <w:szCs w:val="18"/>
        </w:rPr>
        <w:t>键退出。</w:t>
      </w:r>
    </w:p>
    <w:p w:rsidR="00832FFE" w:rsidRPr="00F02F4B" w:rsidRDefault="0007665B">
      <w:pPr>
        <w:rPr>
          <w:rFonts w:asciiTheme="minorEastAsia" w:hAnsiTheme="minorEastAsia" w:cs="宋体"/>
          <w:b/>
          <w:bCs/>
          <w:kern w:val="0"/>
          <w:szCs w:val="21"/>
        </w:rPr>
      </w:pPr>
      <w:r w:rsidRPr="00F02F4B">
        <w:rPr>
          <w:rFonts w:asciiTheme="minorEastAsia" w:hAnsiTheme="minorEastAsia" w:cs="宋体" w:hint="eastAsia"/>
          <w:b/>
          <w:bCs/>
          <w:kern w:val="0"/>
          <w:szCs w:val="21"/>
        </w:rPr>
        <w:t>2.2软启动</w:t>
      </w:r>
    </w:p>
    <w:p w:rsidR="00832FFE" w:rsidRPr="003D45B2" w:rsidRDefault="0007665B">
      <w:pPr>
        <w:rPr>
          <w:rFonts w:asciiTheme="minorEastAsia" w:hAnsiTheme="minorEastAsia" w:cs="宋体"/>
          <w:kern w:val="0"/>
          <w:sz w:val="18"/>
          <w:szCs w:val="18"/>
        </w:rPr>
      </w:pPr>
      <w:r w:rsidRPr="003D45B2">
        <w:rPr>
          <w:rFonts w:asciiTheme="minorEastAsia" w:hAnsiTheme="minorEastAsia" w:cs="宋体" w:hint="eastAsia"/>
          <w:kern w:val="0"/>
          <w:sz w:val="18"/>
          <w:szCs w:val="18"/>
        </w:rPr>
        <w:t xml:space="preserve">    在用户参数P14调整，参数为ON开启，参数为OFF关闭（默认）。</w:t>
      </w:r>
    </w:p>
    <w:p w:rsidR="00832FFE" w:rsidRPr="00F02F4B" w:rsidRDefault="0007665B">
      <w:pPr>
        <w:rPr>
          <w:rFonts w:asciiTheme="minorEastAsia" w:hAnsiTheme="minorEastAsia" w:cs="宋体"/>
          <w:kern w:val="0"/>
          <w:szCs w:val="21"/>
        </w:rPr>
      </w:pPr>
      <w:r w:rsidRPr="00F02F4B">
        <w:rPr>
          <w:rFonts w:asciiTheme="minorEastAsia" w:hAnsiTheme="minorEastAsia" w:cs="宋体" w:hint="eastAsia"/>
          <w:b/>
          <w:bCs/>
          <w:kern w:val="0"/>
          <w:szCs w:val="21"/>
        </w:rPr>
        <w:t>2.3调速度</w:t>
      </w:r>
    </w:p>
    <w:p w:rsidR="00832FFE" w:rsidRPr="003D45B2" w:rsidRDefault="0007665B">
      <w:pPr>
        <w:jc w:val="left"/>
        <w:rPr>
          <w:rFonts w:asciiTheme="minorEastAsia" w:hAnsiTheme="minorEastAsia" w:cs="宋体"/>
          <w:kern w:val="0"/>
          <w:sz w:val="18"/>
          <w:szCs w:val="18"/>
        </w:rPr>
      </w:pPr>
      <w:r w:rsidRPr="003D45B2">
        <w:rPr>
          <w:rFonts w:asciiTheme="minorEastAsia" w:hAnsiTheme="minorEastAsia" w:cs="宋体" w:hint="eastAsia"/>
          <w:kern w:val="0"/>
          <w:sz w:val="18"/>
          <w:szCs w:val="18"/>
        </w:rPr>
        <w:t xml:space="preserve">     调速度。按</w:t>
      </w:r>
      <w:r w:rsidRPr="003D45B2">
        <w:rPr>
          <w:rFonts w:asciiTheme="minorEastAsia" w:hAnsiTheme="minorEastAsia" w:hint="eastAsia"/>
          <w:noProof/>
        </w:rPr>
        <w:drawing>
          <wp:inline distT="0" distB="0" distL="0" distR="0">
            <wp:extent cx="360045" cy="360045"/>
            <wp:effectExtent l="0" t="0" r="1905" b="190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cs="宋体" w:hint="eastAsia"/>
          <w:kern w:val="0"/>
          <w:sz w:val="18"/>
          <w:szCs w:val="18"/>
        </w:rPr>
        <w:t>调快，按</w:t>
      </w:r>
      <w:r w:rsidRPr="003D45B2">
        <w:rPr>
          <w:rFonts w:asciiTheme="minorEastAsia" w:hAnsiTheme="minorEastAsia" w:hint="eastAsia"/>
          <w:noProof/>
        </w:rPr>
        <w:drawing>
          <wp:inline distT="0" distB="0" distL="0" distR="0">
            <wp:extent cx="360045" cy="360045"/>
            <wp:effectExtent l="0" t="0" r="1905" b="190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r w:rsidRPr="003D45B2">
        <w:rPr>
          <w:rFonts w:asciiTheme="minorEastAsia" w:hAnsiTheme="minorEastAsia" w:cs="宋体" w:hint="eastAsia"/>
          <w:kern w:val="0"/>
          <w:sz w:val="18"/>
          <w:szCs w:val="18"/>
        </w:rPr>
        <w:t>调慢，每按一次调整数值50。为临时调速，与内部调速参数01号参数显示一致，01号参数限制4000，解除限制按目前其它参数控制。</w:t>
      </w:r>
    </w:p>
    <w:p w:rsidR="00832FFE" w:rsidRPr="00F02F4B" w:rsidRDefault="0007665B">
      <w:pPr>
        <w:spacing w:beforeLines="50" w:before="156" w:afterLines="50" w:after="156"/>
        <w:ind w:right="74"/>
        <w:jc w:val="left"/>
        <w:rPr>
          <w:rFonts w:asciiTheme="minorEastAsia" w:hAnsiTheme="minorEastAsia"/>
          <w:b/>
          <w:szCs w:val="21"/>
        </w:rPr>
      </w:pPr>
      <w:r w:rsidRPr="00F02F4B">
        <w:rPr>
          <w:rFonts w:asciiTheme="minorEastAsia" w:hAnsiTheme="minorEastAsia" w:hint="eastAsia"/>
          <w:b/>
          <w:szCs w:val="21"/>
        </w:rPr>
        <w:t>2.4 调整上针位设置</w:t>
      </w:r>
    </w:p>
    <w:p w:rsidR="00832FFE" w:rsidRPr="003D45B2" w:rsidRDefault="0007665B">
      <w:pPr>
        <w:widowControl/>
        <w:jc w:val="center"/>
        <w:rPr>
          <w:rFonts w:asciiTheme="minorEastAsia" w:hAnsiTheme="minorEastAsia"/>
        </w:rPr>
      </w:pPr>
      <w:r w:rsidRPr="003D45B2">
        <w:rPr>
          <w:rFonts w:asciiTheme="minorEastAsia" w:hAnsiTheme="minorEastAsia"/>
        </w:rPr>
        <w:object w:dxaOrig="8449" w:dyaOrig="3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422.45pt;height:152.45pt" o:ole="">
            <v:imagedata r:id="rId24" o:title=""/>
          </v:shape>
          <o:OLEObject Type="Embed" ProgID="Visio.Drawing.11" ShapeID="_x0000_i1026" DrawAspect="Content" ObjectID="_1608383122" r:id="rId25"/>
        </w:object>
      </w:r>
    </w:p>
    <w:p w:rsidR="00832FFE" w:rsidRPr="003D45B2" w:rsidRDefault="00832FFE">
      <w:pPr>
        <w:widowControl/>
        <w:jc w:val="center"/>
        <w:rPr>
          <w:rFonts w:asciiTheme="minorEastAsia" w:hAnsiTheme="minorEastAsia" w:cs="宋体"/>
          <w:kern w:val="0"/>
          <w:sz w:val="24"/>
          <w:szCs w:val="24"/>
        </w:rPr>
      </w:pPr>
    </w:p>
    <w:p w:rsidR="00832FFE" w:rsidRDefault="00832FFE">
      <w:pPr>
        <w:widowControl/>
        <w:jc w:val="center"/>
        <w:rPr>
          <w:rFonts w:asciiTheme="minorEastAsia" w:hAnsiTheme="minorEastAsia"/>
        </w:rPr>
      </w:pPr>
    </w:p>
    <w:p w:rsidR="002A3B1D" w:rsidRPr="003D45B2" w:rsidRDefault="002A3B1D">
      <w:pPr>
        <w:widowControl/>
        <w:jc w:val="center"/>
        <w:rPr>
          <w:rFonts w:asciiTheme="minorEastAsia" w:hAnsiTheme="minorEastAsia"/>
        </w:rPr>
      </w:pPr>
    </w:p>
    <w:p w:rsidR="00832FFE" w:rsidRPr="00F02F4B" w:rsidRDefault="0007665B">
      <w:pPr>
        <w:widowControl/>
        <w:rPr>
          <w:rFonts w:asciiTheme="minorEastAsia" w:hAnsiTheme="minorEastAsia"/>
          <w:sz w:val="24"/>
          <w:szCs w:val="24"/>
        </w:rPr>
      </w:pPr>
      <w:r w:rsidRPr="00F02F4B">
        <w:rPr>
          <w:rFonts w:asciiTheme="minorEastAsia" w:hAnsiTheme="minorEastAsia" w:hint="eastAsia"/>
          <w:b/>
          <w:bCs/>
          <w:sz w:val="24"/>
          <w:szCs w:val="24"/>
        </w:rPr>
        <w:lastRenderedPageBreak/>
        <w:t>3  参数说明</w:t>
      </w:r>
    </w:p>
    <w:p w:rsidR="00832FFE" w:rsidRPr="00F02F4B" w:rsidRDefault="0007665B">
      <w:pPr>
        <w:rPr>
          <w:rFonts w:asciiTheme="minorEastAsia" w:hAnsiTheme="minorEastAsia"/>
          <w:b/>
          <w:bCs/>
          <w:szCs w:val="21"/>
        </w:rPr>
      </w:pPr>
      <w:r w:rsidRPr="00F02F4B">
        <w:rPr>
          <w:rFonts w:asciiTheme="minorEastAsia" w:hAnsiTheme="minorEastAsia" w:hint="eastAsia"/>
          <w:b/>
          <w:bCs/>
          <w:szCs w:val="21"/>
        </w:rPr>
        <w:t>3.1  用户参数 (开机后长按P键3秒进入)</w:t>
      </w:r>
    </w:p>
    <w:p w:rsidR="003D45B2" w:rsidRPr="003D45B2" w:rsidRDefault="003D45B2">
      <w:pPr>
        <w:rPr>
          <w:rFonts w:asciiTheme="minorEastAsia" w:hAnsiTheme="minorEastAsia"/>
          <w:b/>
          <w:bCs/>
          <w:szCs w:val="21"/>
        </w:rPr>
      </w:pP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832FFE" w:rsidRPr="003D45B2" w:rsidTr="002A3B1D">
        <w:trPr>
          <w:trHeight w:val="210"/>
          <w:tblHeader/>
          <w:jc w:val="center"/>
        </w:trPr>
        <w:tc>
          <w:tcPr>
            <w:tcW w:w="851" w:type="dxa"/>
            <w:vAlign w:val="center"/>
          </w:tcPr>
          <w:p w:rsidR="00832FFE" w:rsidRPr="00F02F4B" w:rsidRDefault="0007665B" w:rsidP="002A3B1D">
            <w:pPr>
              <w:spacing w:line="0" w:lineRule="atLeast"/>
              <w:jc w:val="center"/>
              <w:rPr>
                <w:rFonts w:asciiTheme="minorEastAsia" w:hAnsiTheme="minorEastAsia" w:cs="宋体"/>
                <w:szCs w:val="21"/>
              </w:rPr>
            </w:pPr>
            <w:r w:rsidRPr="00F02F4B">
              <w:rPr>
                <w:rFonts w:asciiTheme="minorEastAsia" w:hAnsiTheme="minorEastAsia" w:cs="宋体" w:hint="eastAsia"/>
                <w:szCs w:val="21"/>
              </w:rPr>
              <w:t>参数项</w:t>
            </w:r>
          </w:p>
        </w:tc>
        <w:tc>
          <w:tcPr>
            <w:tcW w:w="2268" w:type="dxa"/>
            <w:vAlign w:val="center"/>
          </w:tcPr>
          <w:p w:rsidR="00832FFE" w:rsidRPr="00F02F4B" w:rsidRDefault="0007665B" w:rsidP="002A3B1D">
            <w:pPr>
              <w:spacing w:line="0" w:lineRule="atLeast"/>
              <w:jc w:val="center"/>
              <w:rPr>
                <w:rFonts w:asciiTheme="minorEastAsia" w:hAnsiTheme="minorEastAsia" w:cs="宋体"/>
                <w:szCs w:val="21"/>
              </w:rPr>
            </w:pPr>
            <w:r w:rsidRPr="00F02F4B">
              <w:rPr>
                <w:rFonts w:asciiTheme="minorEastAsia" w:hAnsiTheme="minorEastAsia" w:cs="宋体" w:hint="eastAsia"/>
                <w:szCs w:val="21"/>
              </w:rPr>
              <w:t>中文说明</w:t>
            </w:r>
          </w:p>
        </w:tc>
        <w:tc>
          <w:tcPr>
            <w:tcW w:w="1134" w:type="dxa"/>
            <w:vAlign w:val="center"/>
          </w:tcPr>
          <w:p w:rsidR="00832FFE" w:rsidRPr="00F02F4B" w:rsidRDefault="0007665B" w:rsidP="002A3B1D">
            <w:pPr>
              <w:spacing w:line="0" w:lineRule="atLeast"/>
              <w:jc w:val="center"/>
              <w:rPr>
                <w:rFonts w:asciiTheme="minorEastAsia" w:hAnsiTheme="minorEastAsia" w:cs="宋体"/>
                <w:szCs w:val="21"/>
              </w:rPr>
            </w:pPr>
            <w:r w:rsidRPr="00F02F4B">
              <w:rPr>
                <w:rFonts w:asciiTheme="minorEastAsia" w:hAnsiTheme="minorEastAsia" w:cs="宋体" w:hint="eastAsia"/>
                <w:szCs w:val="21"/>
              </w:rPr>
              <w:t>范围</w:t>
            </w:r>
          </w:p>
        </w:tc>
        <w:tc>
          <w:tcPr>
            <w:tcW w:w="1212" w:type="dxa"/>
            <w:vAlign w:val="center"/>
          </w:tcPr>
          <w:p w:rsidR="00832FFE" w:rsidRPr="00F02F4B" w:rsidRDefault="0007665B" w:rsidP="002A3B1D">
            <w:pPr>
              <w:spacing w:line="0" w:lineRule="atLeast"/>
              <w:jc w:val="center"/>
              <w:rPr>
                <w:rFonts w:asciiTheme="minorEastAsia" w:hAnsiTheme="minorEastAsia" w:cs="宋体"/>
                <w:szCs w:val="21"/>
              </w:rPr>
            </w:pPr>
            <w:r w:rsidRPr="00F02F4B">
              <w:rPr>
                <w:rFonts w:asciiTheme="minorEastAsia" w:hAnsiTheme="minorEastAsia" w:cs="宋体" w:hint="eastAsia"/>
                <w:szCs w:val="21"/>
              </w:rPr>
              <w:t>初始值</w:t>
            </w:r>
          </w:p>
        </w:tc>
        <w:tc>
          <w:tcPr>
            <w:tcW w:w="4535" w:type="dxa"/>
            <w:vAlign w:val="center"/>
          </w:tcPr>
          <w:p w:rsidR="00832FFE" w:rsidRPr="00F02F4B" w:rsidRDefault="0007665B" w:rsidP="002A3B1D">
            <w:pPr>
              <w:spacing w:line="0" w:lineRule="atLeast"/>
              <w:jc w:val="center"/>
              <w:rPr>
                <w:rFonts w:asciiTheme="minorEastAsia" w:hAnsiTheme="minorEastAsia" w:cs="宋体"/>
                <w:szCs w:val="21"/>
              </w:rPr>
            </w:pPr>
            <w:r w:rsidRPr="00F02F4B">
              <w:rPr>
                <w:rFonts w:asciiTheme="minorEastAsia" w:hAnsiTheme="minorEastAsia" w:cs="宋体" w:hint="eastAsia"/>
                <w:szCs w:val="21"/>
              </w:rPr>
              <w:t>内容值名称说明与备注</w:t>
            </w:r>
          </w:p>
        </w:tc>
      </w:tr>
      <w:tr w:rsidR="00832FFE" w:rsidRPr="003D45B2">
        <w:trPr>
          <w:trHeight w:val="22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P01</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最高转速（rpm）</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200-5000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4000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trHeight w:val="413"/>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P02</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加速曲线调整（%）</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10-100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80</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控速器爬升斜率设定</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斜率值愈大，速度愈陡；斜率值愈小，速度愈慢</w:t>
            </w:r>
          </w:p>
        </w:tc>
      </w:tr>
      <w:tr w:rsidR="00832FFE" w:rsidRPr="003D45B2">
        <w:trPr>
          <w:trHeight w:val="28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P03</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针停定位选择</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DN/UP</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DN</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UP：上停针  DN：下停针</w:t>
            </w:r>
          </w:p>
        </w:tc>
      </w:tr>
      <w:tr w:rsidR="00832FFE" w:rsidRPr="003D45B2">
        <w:trPr>
          <w:trHeight w:val="287"/>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P04</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起始回缝速度（rpm）</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200-3200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1800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trHeight w:val="277"/>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P05</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终止回缝速度（rpm）</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200-3200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1800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trHeight w:val="281"/>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P06</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连续回缝速度（rpm）</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200-3200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1800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trHeight w:val="11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P07</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慢速起缝速度（rpm）</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200-1500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400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trHeight w:val="261"/>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P08</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慢速起缝针数（针）</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0-99</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trHeight w:val="323"/>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P09</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自动定针缝速度（rpm）</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200-4000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3500</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触发自动功能键按下时的速度设定</w:t>
            </w:r>
          </w:p>
        </w:tc>
      </w:tr>
      <w:tr w:rsidR="00832FFE" w:rsidRPr="003D45B2">
        <w:trPr>
          <w:trHeight w:val="90"/>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P10</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定针缝后自动执行终止回缝功能（不补针功能设定）</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ON/OFF</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ON</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ON：在执行完最后一段定针缝后，将自动执行终止回缝动作。</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注：亦即在任何缝制模式下，不能作补针功能。</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OFF：在执行完最后一段定针缝后，将无法自动执行终止回缝功能，必须重新再作前或全后踏动作时可。</w:t>
            </w:r>
          </w:p>
        </w:tc>
      </w:tr>
      <w:tr w:rsidR="00832FFE" w:rsidRPr="003D45B2">
        <w:trPr>
          <w:trHeight w:val="622"/>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P11</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手按回缝时功能模式选择</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J/B</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J</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J：JUKI方式（在车缝中或中途停止时具有动作）</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B：BROTHER方式（在车缝中始有动作）</w:t>
            </w:r>
          </w:p>
        </w:tc>
      </w:tr>
      <w:tr w:rsidR="00832FFE" w:rsidRPr="003D45B2">
        <w:trPr>
          <w:trHeight w:val="517"/>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P12</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起始回缝运动模式选择</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A/M</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A</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A：轻触踏板，即自动执行起始回缝</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M：受踏板控制，可任意停止</w:t>
            </w:r>
          </w:p>
        </w:tc>
      </w:tr>
      <w:tr w:rsidR="00832FFE" w:rsidRPr="003D45B2">
        <w:trPr>
          <w:trHeight w:val="357"/>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P13</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起始回缝结束点操作模式选择</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CON/STP</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CON</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CON：起始回缝段完成后，自动连续下一段功能</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STP：起始回缝段针数完成后自动停止</w:t>
            </w:r>
          </w:p>
        </w:tc>
      </w:tr>
      <w:tr w:rsidR="00832FFE" w:rsidRPr="003D45B2">
        <w:trPr>
          <w:trHeight w:val="21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P14</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慢速启动</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ON-OFF</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OFF</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trHeight w:val="21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P15</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hint="eastAsia"/>
                <w:szCs w:val="21"/>
              </w:rPr>
              <w:t>补针方式</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hint="eastAsia"/>
                <w:szCs w:val="21"/>
              </w:rPr>
              <w:t>0-2</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hint="eastAsia"/>
                <w:szCs w:val="21"/>
              </w:rPr>
              <w:t>0：半针，1：一针，2：连续补半针；</w:t>
            </w:r>
          </w:p>
        </w:tc>
      </w:tr>
      <w:tr w:rsidR="00832FFE" w:rsidRPr="003D45B2">
        <w:trPr>
          <w:cantSplit/>
          <w:trHeight w:val="90"/>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P16</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手动倒缝限速</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0-3200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0：关闭</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P18</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起始回缝补偿1</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131</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 xml:space="preserve">起始回缝A段针迹补偿，0～200动作逐步滞后；数值越大，A短最后一针越长，B段第一针越短 </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P19</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起始回缝补偿2</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158</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 xml:space="preserve">起始回缝B段针迹补偿，0～200动作逐步滞后；数值越大，B段最后一针越长 </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P20</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终止回缝运动模式选择</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A</w:t>
            </w:r>
            <w:r w:rsidR="00BF31F3">
              <w:rPr>
                <w:rFonts w:asciiTheme="minorEastAsia" w:hAnsiTheme="minorEastAsia" w:cs="宋体"/>
                <w:szCs w:val="21"/>
              </w:rPr>
              <w:t>/M</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A</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A：车缝后踏板全后踏，即自动执行终止回缝</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M：受踏板控制，可任意停止</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P21</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踏板前踩运行位置</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30-1000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520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P22</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踏板回中位置</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30-1000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420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P23</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踏板抬压脚位置</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30-1000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260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P24</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踏板剪线位置</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30-500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130</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P25</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终止回缝补偿3</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131</w:t>
            </w:r>
          </w:p>
        </w:tc>
        <w:tc>
          <w:tcPr>
            <w:tcW w:w="4535" w:type="dxa"/>
            <w:vAlign w:val="center"/>
          </w:tcPr>
          <w:p w:rsidR="00832FFE" w:rsidRPr="003D45B2" w:rsidRDefault="0007665B">
            <w:pPr>
              <w:snapToGrid w:val="0"/>
              <w:jc w:val="left"/>
              <w:rPr>
                <w:rFonts w:asciiTheme="minorEastAsia" w:hAnsiTheme="minorEastAsia" w:cs="宋体"/>
                <w:szCs w:val="21"/>
                <w:lang w:val="zh-CN"/>
              </w:rPr>
            </w:pPr>
            <w:r w:rsidRPr="003D45B2">
              <w:rPr>
                <w:rFonts w:asciiTheme="minorEastAsia" w:hAnsiTheme="minorEastAsia" w:cs="宋体" w:hint="eastAsia"/>
                <w:kern w:val="0"/>
                <w:szCs w:val="21"/>
              </w:rPr>
              <w:t>终止</w:t>
            </w:r>
            <w:r w:rsidRPr="003D45B2">
              <w:rPr>
                <w:rFonts w:asciiTheme="minorEastAsia" w:hAnsiTheme="minorEastAsia" w:cs="宋体" w:hint="eastAsia"/>
                <w:szCs w:val="21"/>
              </w:rPr>
              <w:t xml:space="preserve">回缝C段针迹补偿，0～200动作逐步滞后；数值越大，C段第一针越短 </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P26</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终止回缝补偿4</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158</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kern w:val="0"/>
                <w:szCs w:val="21"/>
              </w:rPr>
              <w:t>终止</w:t>
            </w:r>
            <w:r w:rsidRPr="003D45B2">
              <w:rPr>
                <w:rFonts w:asciiTheme="minorEastAsia" w:hAnsiTheme="minorEastAsia" w:cs="宋体" w:hint="eastAsia"/>
                <w:szCs w:val="21"/>
              </w:rPr>
              <w:t xml:space="preserve">回缝D段针迹补偿，0～200动作逐步滞后；数值越大，C段最后一针越长，D段第一针越短 </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P28</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连续回缝运动模式选择</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A-M</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A</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A：轻触踏板，即自动执行连续回缝</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M：受踏板控制，可任意停止</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P29</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切线停车力度</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1-50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24</w:t>
            </w:r>
          </w:p>
        </w:tc>
        <w:tc>
          <w:tcPr>
            <w:tcW w:w="4535" w:type="dxa"/>
            <w:vAlign w:val="center"/>
          </w:tcPr>
          <w:p w:rsidR="00832FFE" w:rsidRPr="003D45B2" w:rsidRDefault="00832FFE">
            <w:pPr>
              <w:snapToGrid w:val="0"/>
              <w:jc w:val="left"/>
              <w:rPr>
                <w:rFonts w:asciiTheme="minorEastAsia" w:hAnsiTheme="minorEastAsia" w:cs="宋体"/>
                <w:szCs w:val="21"/>
              </w:rPr>
            </w:pP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P32</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连续回缝补偿5</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131</w:t>
            </w:r>
          </w:p>
        </w:tc>
        <w:tc>
          <w:tcPr>
            <w:tcW w:w="4535" w:type="dxa"/>
            <w:vAlign w:val="center"/>
          </w:tcPr>
          <w:p w:rsidR="00832FFE" w:rsidRPr="003D45B2" w:rsidRDefault="0007665B">
            <w:pPr>
              <w:snapToGrid w:val="0"/>
              <w:jc w:val="left"/>
              <w:rPr>
                <w:rFonts w:asciiTheme="minorEastAsia" w:hAnsiTheme="minorEastAsia" w:cs="宋体"/>
                <w:szCs w:val="21"/>
                <w:lang w:val="zh-CN"/>
              </w:rPr>
            </w:pPr>
            <w:r w:rsidRPr="003D45B2">
              <w:rPr>
                <w:rFonts w:asciiTheme="minorEastAsia" w:hAnsiTheme="minorEastAsia" w:cs="宋体" w:hint="eastAsia"/>
                <w:szCs w:val="21"/>
              </w:rPr>
              <w:t xml:space="preserve">起始回缝A（C）段针迹补偿，0～200动作逐步滞后；数值越大，A（C）段最后一针越长；B（D）段第一针越短 </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lastRenderedPageBreak/>
              <w:t>P33</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连续回缝补偿6</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0-200</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158</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 xml:space="preserve">起始回缝B（D）段针迹补偿，0～200动作逐步滞后；数值越大，B（D）段最后一针越长，C段第一针越短 </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P34</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定针缝运动模式选择</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0-1</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1</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1：轻触脚踏板，即自动执行定针缝动作</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0：受脚踏板控制，可任意停止与启动</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P35</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计件数模式选择</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0-1</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0：手动计件数   1：自动计件数</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P36</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松线功能设定</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0-11</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0：无松线动作</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1~11松线力度逐步变大</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P37</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自动拨线/夹线功能设定</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0-11</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8</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0：无动作； 1为拔线动作</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2～11 夹线动作，动作力度逐步变大</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P38</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自动切线功能设定</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ON/OFF</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ON</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ON：有剪线动作   OFF：无剪线动作</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P39</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中途停车自动抬压脚设定</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DN/UP</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DN</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UP：车缝停止时，自动抬起压脚</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DN：车缝停止时，无自动抬压脚（由踏板后踏控制）</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P40</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切线自动抬压脚设定</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DN/UP</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DN</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UP：切完线后，自动抬起压脚</w:t>
            </w:r>
          </w:p>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DN：车切完线后，无自动抬压脚（由踏板后踏控制）</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P41</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计数器显示</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0-9999</w:t>
            </w:r>
          </w:p>
        </w:tc>
        <w:tc>
          <w:tcPr>
            <w:tcW w:w="1212" w:type="dxa"/>
            <w:vAlign w:val="center"/>
          </w:tcPr>
          <w:p w:rsidR="00832FFE" w:rsidRPr="003D45B2" w:rsidRDefault="00832FFE">
            <w:pPr>
              <w:snapToGrid w:val="0"/>
              <w:jc w:val="center"/>
              <w:rPr>
                <w:rFonts w:asciiTheme="minorEastAsia" w:hAnsiTheme="minorEastAsia" w:cs="宋体"/>
                <w:szCs w:val="21"/>
              </w:rPr>
            </w:pP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车缝完成件数显示；长按夹线键可计数清零；</w:t>
            </w:r>
          </w:p>
        </w:tc>
      </w:tr>
      <w:tr w:rsidR="00832FFE" w:rsidRPr="003D45B2">
        <w:trPr>
          <w:cantSplit/>
          <w:trHeight w:val="265"/>
          <w:jc w:val="center"/>
        </w:trPr>
        <w:tc>
          <w:tcPr>
            <w:tcW w:w="851" w:type="dxa"/>
            <w:vAlign w:val="center"/>
          </w:tcPr>
          <w:p w:rsidR="00832FFE" w:rsidRPr="003D45B2" w:rsidRDefault="0007665B">
            <w:pPr>
              <w:spacing w:line="0" w:lineRule="atLeast"/>
              <w:jc w:val="center"/>
              <w:rPr>
                <w:rFonts w:asciiTheme="minorEastAsia" w:hAnsiTheme="minorEastAsia" w:cs="宋体"/>
                <w:szCs w:val="21"/>
              </w:rPr>
            </w:pPr>
            <w:r w:rsidRPr="003D45B2">
              <w:rPr>
                <w:rFonts w:asciiTheme="minorEastAsia" w:hAnsiTheme="minorEastAsia" w:cs="宋体" w:hint="eastAsia"/>
                <w:szCs w:val="21"/>
              </w:rPr>
              <w:t>P42</w:t>
            </w:r>
          </w:p>
        </w:tc>
        <w:tc>
          <w:tcPr>
            <w:tcW w:w="2268" w:type="dxa"/>
            <w:vAlign w:val="center"/>
          </w:tcPr>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信息显示</w:t>
            </w:r>
          </w:p>
        </w:tc>
        <w:tc>
          <w:tcPr>
            <w:tcW w:w="1134" w:type="dxa"/>
            <w:vAlign w:val="center"/>
          </w:tcPr>
          <w:p w:rsidR="00832FFE" w:rsidRPr="003D45B2" w:rsidRDefault="0007665B">
            <w:pPr>
              <w:spacing w:line="0" w:lineRule="atLeast"/>
              <w:jc w:val="center"/>
              <w:rPr>
                <w:rFonts w:asciiTheme="minorEastAsia" w:hAnsiTheme="minorEastAsia" w:cs="宋体"/>
                <w:szCs w:val="21"/>
              </w:rPr>
            </w:pPr>
            <w:r w:rsidRPr="003D45B2">
              <w:rPr>
                <w:rFonts w:asciiTheme="minorEastAsia" w:hAnsiTheme="minorEastAsia" w:cs="宋体" w:hint="eastAsia"/>
                <w:szCs w:val="21"/>
              </w:rPr>
              <w:t>N01-N07</w:t>
            </w:r>
          </w:p>
        </w:tc>
        <w:tc>
          <w:tcPr>
            <w:tcW w:w="1212" w:type="dxa"/>
            <w:vAlign w:val="center"/>
          </w:tcPr>
          <w:p w:rsidR="00832FFE" w:rsidRPr="003D45B2" w:rsidRDefault="0007665B">
            <w:pPr>
              <w:spacing w:line="0" w:lineRule="atLeast"/>
              <w:jc w:val="center"/>
              <w:rPr>
                <w:rFonts w:asciiTheme="minorEastAsia" w:hAnsiTheme="minorEastAsia" w:cs="宋体"/>
                <w:szCs w:val="21"/>
              </w:rPr>
            </w:pPr>
            <w:r w:rsidRPr="003D45B2">
              <w:rPr>
                <w:rFonts w:asciiTheme="minorEastAsia" w:hAnsiTheme="minorEastAsia" w:cs="宋体" w:hint="eastAsia"/>
                <w:szCs w:val="21"/>
              </w:rPr>
              <w:t>N01</w:t>
            </w:r>
          </w:p>
        </w:tc>
        <w:tc>
          <w:tcPr>
            <w:tcW w:w="4535" w:type="dxa"/>
            <w:vAlign w:val="center"/>
          </w:tcPr>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N01 电控版本号</w:t>
            </w:r>
          </w:p>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N02 选针盒版本号</w:t>
            </w:r>
          </w:p>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N03 转速</w:t>
            </w:r>
          </w:p>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N04 脚踏板AD</w:t>
            </w:r>
          </w:p>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N05 上定位角度</w:t>
            </w:r>
          </w:p>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N06 下定位角度</w:t>
            </w:r>
          </w:p>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N07 母线电压AD</w:t>
            </w:r>
          </w:p>
        </w:tc>
      </w:tr>
      <w:tr w:rsidR="00832FFE" w:rsidRPr="003D45B2">
        <w:trPr>
          <w:cantSplit/>
          <w:trHeight w:val="265"/>
          <w:jc w:val="center"/>
        </w:trPr>
        <w:tc>
          <w:tcPr>
            <w:tcW w:w="851"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P43</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马达转动方向设定</w:t>
            </w:r>
          </w:p>
        </w:tc>
        <w:tc>
          <w:tcPr>
            <w:tcW w:w="1134"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CCW/CW</w:t>
            </w:r>
          </w:p>
        </w:tc>
        <w:tc>
          <w:tcPr>
            <w:tcW w:w="1212" w:type="dxa"/>
            <w:vAlign w:val="center"/>
          </w:tcPr>
          <w:p w:rsidR="00832FFE" w:rsidRPr="003D45B2" w:rsidRDefault="0007665B">
            <w:pPr>
              <w:snapToGrid w:val="0"/>
              <w:jc w:val="center"/>
              <w:rPr>
                <w:rFonts w:asciiTheme="minorEastAsia" w:hAnsiTheme="minorEastAsia" w:cs="宋体"/>
                <w:szCs w:val="21"/>
              </w:rPr>
            </w:pPr>
            <w:r w:rsidRPr="003D45B2">
              <w:rPr>
                <w:rFonts w:asciiTheme="minorEastAsia" w:hAnsiTheme="minorEastAsia" w:cs="宋体" w:hint="eastAsia"/>
                <w:szCs w:val="21"/>
              </w:rPr>
              <w:t>CCW</w:t>
            </w:r>
          </w:p>
        </w:tc>
        <w:tc>
          <w:tcPr>
            <w:tcW w:w="4535"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CW：顺时针方向   CCW： 逆时针方向</w:t>
            </w:r>
          </w:p>
        </w:tc>
      </w:tr>
    </w:tbl>
    <w:p w:rsidR="002A3B1D" w:rsidRDefault="002A3B1D">
      <w:pPr>
        <w:rPr>
          <w:rFonts w:asciiTheme="minorEastAsia" w:hAnsiTheme="minorEastAsia"/>
          <w:b/>
          <w:bCs/>
          <w:szCs w:val="21"/>
        </w:rPr>
      </w:pPr>
      <w:bookmarkStart w:id="1" w:name="_Toc196909099"/>
      <w:bookmarkStart w:id="2" w:name="_Toc196909325"/>
    </w:p>
    <w:p w:rsidR="00832FFE" w:rsidRDefault="0007665B">
      <w:pPr>
        <w:rPr>
          <w:rFonts w:asciiTheme="minorEastAsia" w:hAnsiTheme="minorEastAsia"/>
          <w:b/>
          <w:bCs/>
          <w:szCs w:val="21"/>
        </w:rPr>
      </w:pPr>
      <w:r w:rsidRPr="003D45B2">
        <w:rPr>
          <w:rFonts w:asciiTheme="minorEastAsia" w:hAnsiTheme="minorEastAsia" w:hint="eastAsia"/>
          <w:b/>
          <w:bCs/>
          <w:szCs w:val="21"/>
        </w:rPr>
        <w:t>3.2  技术员参数内容表</w:t>
      </w:r>
      <w:bookmarkEnd w:id="1"/>
      <w:bookmarkEnd w:id="2"/>
      <w:r w:rsidRPr="003D45B2">
        <w:rPr>
          <w:rFonts w:asciiTheme="minorEastAsia" w:hAnsiTheme="minorEastAsia" w:hint="eastAsia"/>
          <w:b/>
          <w:bCs/>
          <w:szCs w:val="21"/>
        </w:rPr>
        <w:t>（按P键开机进入）</w:t>
      </w:r>
    </w:p>
    <w:p w:rsidR="002A3B1D" w:rsidRPr="003D45B2" w:rsidRDefault="002A3B1D">
      <w:pPr>
        <w:rPr>
          <w:rFonts w:asciiTheme="minorEastAsia" w:hAnsiTheme="minorEastAsia"/>
          <w:b/>
          <w:bCs/>
          <w:szCs w:val="21"/>
        </w:rPr>
      </w:pP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832FFE" w:rsidRPr="003D45B2">
        <w:trPr>
          <w:trHeight w:val="210"/>
          <w:tblHeader/>
          <w:jc w:val="center"/>
        </w:trPr>
        <w:tc>
          <w:tcPr>
            <w:tcW w:w="851" w:type="dxa"/>
            <w:vAlign w:val="center"/>
          </w:tcPr>
          <w:p w:rsidR="00832FFE" w:rsidRPr="00F02F4B" w:rsidRDefault="0007665B">
            <w:pPr>
              <w:spacing w:line="0" w:lineRule="atLeast"/>
              <w:jc w:val="center"/>
              <w:rPr>
                <w:rFonts w:asciiTheme="minorEastAsia" w:hAnsiTheme="minorEastAsia" w:cs="宋体"/>
                <w:szCs w:val="21"/>
              </w:rPr>
            </w:pPr>
            <w:r w:rsidRPr="00F02F4B">
              <w:rPr>
                <w:rFonts w:asciiTheme="minorEastAsia" w:hAnsiTheme="minorEastAsia" w:cs="宋体" w:hint="eastAsia"/>
                <w:szCs w:val="21"/>
              </w:rPr>
              <w:t>参数项</w:t>
            </w:r>
          </w:p>
        </w:tc>
        <w:tc>
          <w:tcPr>
            <w:tcW w:w="2268" w:type="dxa"/>
            <w:vAlign w:val="center"/>
          </w:tcPr>
          <w:p w:rsidR="00832FFE" w:rsidRPr="00F02F4B" w:rsidRDefault="0007665B">
            <w:pPr>
              <w:spacing w:line="0" w:lineRule="atLeast"/>
              <w:jc w:val="center"/>
              <w:rPr>
                <w:rFonts w:asciiTheme="minorEastAsia" w:hAnsiTheme="minorEastAsia" w:cs="宋体"/>
                <w:szCs w:val="21"/>
              </w:rPr>
            </w:pPr>
            <w:r w:rsidRPr="00F02F4B">
              <w:rPr>
                <w:rFonts w:asciiTheme="minorEastAsia" w:hAnsiTheme="minorEastAsia" w:cs="宋体" w:hint="eastAsia"/>
                <w:szCs w:val="21"/>
              </w:rPr>
              <w:t>中文说明</w:t>
            </w:r>
          </w:p>
        </w:tc>
        <w:tc>
          <w:tcPr>
            <w:tcW w:w="1134" w:type="dxa"/>
            <w:vAlign w:val="center"/>
          </w:tcPr>
          <w:p w:rsidR="00832FFE" w:rsidRPr="00F02F4B" w:rsidRDefault="0007665B">
            <w:pPr>
              <w:spacing w:line="0" w:lineRule="atLeast"/>
              <w:jc w:val="center"/>
              <w:rPr>
                <w:rFonts w:asciiTheme="minorEastAsia" w:hAnsiTheme="minorEastAsia" w:cs="宋体"/>
                <w:szCs w:val="21"/>
              </w:rPr>
            </w:pPr>
            <w:r w:rsidRPr="00F02F4B">
              <w:rPr>
                <w:rFonts w:asciiTheme="minorEastAsia" w:hAnsiTheme="minorEastAsia" w:cs="宋体" w:hint="eastAsia"/>
                <w:szCs w:val="21"/>
              </w:rPr>
              <w:t>范围</w:t>
            </w:r>
          </w:p>
        </w:tc>
        <w:tc>
          <w:tcPr>
            <w:tcW w:w="1212" w:type="dxa"/>
            <w:vAlign w:val="center"/>
          </w:tcPr>
          <w:p w:rsidR="00832FFE" w:rsidRPr="00F02F4B" w:rsidRDefault="0007665B">
            <w:pPr>
              <w:spacing w:line="0" w:lineRule="atLeast"/>
              <w:jc w:val="center"/>
              <w:rPr>
                <w:rFonts w:asciiTheme="minorEastAsia" w:hAnsiTheme="minorEastAsia" w:cs="宋体"/>
                <w:szCs w:val="21"/>
              </w:rPr>
            </w:pPr>
            <w:r w:rsidRPr="00F02F4B">
              <w:rPr>
                <w:rFonts w:asciiTheme="minorEastAsia" w:hAnsiTheme="minorEastAsia" w:cs="宋体" w:hint="eastAsia"/>
                <w:szCs w:val="21"/>
              </w:rPr>
              <w:t>初始值</w:t>
            </w:r>
          </w:p>
        </w:tc>
        <w:tc>
          <w:tcPr>
            <w:tcW w:w="4535" w:type="dxa"/>
            <w:vAlign w:val="center"/>
          </w:tcPr>
          <w:p w:rsidR="00832FFE" w:rsidRPr="00F02F4B" w:rsidRDefault="0007665B">
            <w:pPr>
              <w:spacing w:line="0" w:lineRule="atLeast"/>
              <w:jc w:val="center"/>
              <w:rPr>
                <w:rFonts w:asciiTheme="minorEastAsia" w:hAnsiTheme="minorEastAsia" w:cs="宋体"/>
                <w:szCs w:val="21"/>
              </w:rPr>
            </w:pPr>
            <w:r w:rsidRPr="00F02F4B">
              <w:rPr>
                <w:rFonts w:asciiTheme="minorEastAsia" w:hAnsiTheme="minorEastAsia" w:cs="宋体" w:hint="eastAsia"/>
                <w:szCs w:val="21"/>
              </w:rPr>
              <w:t>内容值名称说明与备注</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P44</w:t>
            </w:r>
          </w:p>
        </w:tc>
        <w:tc>
          <w:tcPr>
            <w:tcW w:w="2268" w:type="dxa"/>
            <w:vAlign w:val="center"/>
          </w:tcPr>
          <w:p w:rsidR="00832FFE" w:rsidRPr="003D45B2" w:rsidRDefault="0007665B">
            <w:pPr>
              <w:snapToGrid w:val="0"/>
              <w:jc w:val="left"/>
              <w:rPr>
                <w:rFonts w:asciiTheme="minorEastAsia" w:hAnsiTheme="minorEastAsia" w:cs="宋体"/>
                <w:szCs w:val="21"/>
              </w:rPr>
            </w:pPr>
            <w:r w:rsidRPr="003D45B2">
              <w:rPr>
                <w:rFonts w:asciiTheme="minorEastAsia" w:hAnsiTheme="minorEastAsia" w:cs="宋体" w:hint="eastAsia"/>
                <w:szCs w:val="21"/>
              </w:rPr>
              <w:t>正常停车力度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1-50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16</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机器停车时的力度选择。</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P45</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回缝出力的周期信号（%）</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1-50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30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回缝动作时，以周期性省电输出，避免电磁铁发烫</w:t>
            </w:r>
          </w:p>
        </w:tc>
      </w:tr>
      <w:tr w:rsidR="00832FFE" w:rsidRPr="003D45B2">
        <w:trPr>
          <w:trHeight w:val="779"/>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P46</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切线后，反转提针功能选择</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ON/OFF</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OFF</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ON：开启</w:t>
            </w:r>
          </w:p>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OFF：关闭</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P47</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切线后，反转提针角度的调整</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50-200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160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切完线后，由上针位算起，以反向运转作提针的角度调整。</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P48</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最低速度（定位速度）（</w:t>
            </w:r>
            <w:r w:rsidRPr="003D45B2">
              <w:rPr>
                <w:rFonts w:asciiTheme="minorEastAsia" w:hAnsiTheme="minorEastAsia" w:cs="宋体" w:hint="eastAsia"/>
                <w:szCs w:val="21"/>
                <w:shd w:val="clear" w:color="auto" w:fill="FFFFFF"/>
              </w:rPr>
              <w:t>rpm</w:t>
            </w:r>
            <w:r w:rsidRPr="003D45B2">
              <w:rPr>
                <w:rFonts w:asciiTheme="minorEastAsia" w:hAnsiTheme="minorEastAsia" w:cs="宋体" w:hint="eastAsia"/>
                <w:szCs w:val="21"/>
              </w:rPr>
              <w:t>）</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100-500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210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最低速度限制调整</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P49</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切线速度（</w:t>
            </w:r>
            <w:r w:rsidRPr="003D45B2">
              <w:rPr>
                <w:rFonts w:asciiTheme="minorEastAsia" w:hAnsiTheme="minorEastAsia" w:cs="宋体" w:hint="eastAsia"/>
                <w:szCs w:val="21"/>
                <w:shd w:val="clear" w:color="auto" w:fill="FFFFFF"/>
              </w:rPr>
              <w:t>rpm</w:t>
            </w:r>
            <w:r w:rsidRPr="003D45B2">
              <w:rPr>
                <w:rFonts w:asciiTheme="minorEastAsia" w:hAnsiTheme="minorEastAsia" w:cs="宋体" w:hint="eastAsia"/>
                <w:szCs w:val="21"/>
              </w:rPr>
              <w:t>）</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100-500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250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调整切线周期时的电机速度</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P50</w:t>
            </w:r>
          </w:p>
        </w:tc>
        <w:tc>
          <w:tcPr>
            <w:tcW w:w="2268" w:type="dxa"/>
            <w:vAlign w:val="center"/>
          </w:tcPr>
          <w:p w:rsidR="00832FFE" w:rsidRPr="003D45B2" w:rsidRDefault="0007665B">
            <w:pPr>
              <w:snapToGrid w:val="0"/>
              <w:spacing w:line="276" w:lineRule="auto"/>
              <w:ind w:left="210" w:hangingChars="100" w:hanging="210"/>
              <w:jc w:val="left"/>
              <w:rPr>
                <w:rFonts w:asciiTheme="minorEastAsia" w:hAnsiTheme="minorEastAsia" w:cs="宋体"/>
                <w:szCs w:val="21"/>
              </w:rPr>
            </w:pPr>
            <w:r w:rsidRPr="003D45B2">
              <w:rPr>
                <w:rFonts w:asciiTheme="minorEastAsia" w:hAnsiTheme="minorEastAsia" w:cs="宋体" w:hint="eastAsia"/>
                <w:szCs w:val="21"/>
              </w:rPr>
              <w:t>抬压脚全额出力的工作时间（ms）</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10-990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200</w:t>
            </w:r>
          </w:p>
        </w:tc>
        <w:tc>
          <w:tcPr>
            <w:tcW w:w="4535" w:type="dxa"/>
            <w:vAlign w:val="center"/>
          </w:tcPr>
          <w:p w:rsidR="00832FFE" w:rsidRPr="003D45B2" w:rsidRDefault="00832FFE">
            <w:pPr>
              <w:snapToGrid w:val="0"/>
              <w:spacing w:line="276" w:lineRule="auto"/>
              <w:jc w:val="left"/>
              <w:rPr>
                <w:rFonts w:asciiTheme="minorEastAsia" w:hAnsiTheme="minorEastAsia" w:cs="宋体"/>
                <w:szCs w:val="21"/>
              </w:rPr>
            </w:pP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P51</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压脚出力的周期信号（%）</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10-40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25</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压脚动作时，以周期性省电输出，避免压脚电磁铁发烫</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P52</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延迟马达启动，保护压</w:t>
            </w:r>
            <w:r w:rsidRPr="003D45B2">
              <w:rPr>
                <w:rFonts w:asciiTheme="minorEastAsia" w:hAnsiTheme="minorEastAsia" w:cs="宋体" w:hint="eastAsia"/>
                <w:szCs w:val="21"/>
              </w:rPr>
              <w:lastRenderedPageBreak/>
              <w:t>脚下放时间（ms）</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lastRenderedPageBreak/>
              <w:t>10-990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120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踩下时延迟启动时间，以配合自动抬压脚放下的</w:t>
            </w:r>
            <w:r w:rsidRPr="003D45B2">
              <w:rPr>
                <w:rFonts w:asciiTheme="minorEastAsia" w:hAnsiTheme="minorEastAsia" w:cs="宋体" w:hint="eastAsia"/>
                <w:szCs w:val="21"/>
              </w:rPr>
              <w:lastRenderedPageBreak/>
              <w:t>确认</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lastRenderedPageBreak/>
              <w:t>P53</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半后踏抬压脚功能取消</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ON/OFF</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OFF</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 xml:space="preserve">ON：半后踏时，无抬压脚 </w:t>
            </w:r>
          </w:p>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OFF：半后踏时，有抬压脚</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P54</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剪线动作时间（ms）</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10-990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200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剪线时序所需的动作时间</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P55</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拨 / 扫线动作时间/</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10-990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30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拨 / 扫时序的动作时间</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P56</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开电后自动找上定位</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0-2</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0：始终不找上定位</w:t>
            </w:r>
          </w:p>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1：始终找上定位</w:t>
            </w:r>
          </w:p>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2：若电机已经处于上定位时不再找上定位</w:t>
            </w:r>
          </w:p>
        </w:tc>
      </w:tr>
      <w:tr w:rsidR="00832FFE" w:rsidRPr="003D45B2">
        <w:trPr>
          <w:trHeight w:val="90"/>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P57</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抬压脚保护时间（s）</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1-120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抬压脚保持时间后强制关闭</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P58</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上定位调整</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0-1799</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460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上定位调整，数值减少时会提前停针，数值增加时会延迟停针</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P59</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下定位调整</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0-1799</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1360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下定位调整，数值减少时会提前停针，数值增加时会延迟停针</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P60</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测试速度（</w:t>
            </w:r>
            <w:r w:rsidRPr="003D45B2">
              <w:rPr>
                <w:rFonts w:asciiTheme="minorEastAsia" w:hAnsiTheme="minorEastAsia" w:cs="宋体" w:hint="eastAsia"/>
                <w:szCs w:val="21"/>
                <w:shd w:val="clear" w:color="auto" w:fill="FFFFFF"/>
              </w:rPr>
              <w:t>r/s</w:t>
            </w:r>
            <w:r w:rsidRPr="003D45B2">
              <w:rPr>
                <w:rFonts w:asciiTheme="minorEastAsia" w:hAnsiTheme="minorEastAsia" w:cs="宋体" w:hint="eastAsia"/>
                <w:szCs w:val="21"/>
              </w:rPr>
              <w:t>）</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100-4000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2000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设置测试速度</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P61</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A项测试</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ON/OFF</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OFF</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A项测试选项，设定后将按【P60. TV】所设定之速度持续运行</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P62</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B项测试</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ON/OFF</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OFF</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B项测试选项，设定后将按【P60. TV】所设定之速度执行启动-车缝-停车-剪线的循环</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P63</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C项测试</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ON/OFF</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OFF</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C项测试选项，设定后将按【P60. TV】所设定之速度执行无定位动能的启动-车缝-停车的循环</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P64</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测试B、C导通时间</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1-250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B、C项测试中，设置导通时间</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P65</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测试B、C停车时间</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1-250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B、C项测试中，设置停车时间</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P66</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机头保护开关检测</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0-2</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0：不检测    1：检测零信号   2：检测正信号</w:t>
            </w:r>
          </w:p>
        </w:tc>
      </w:tr>
      <w:tr w:rsidR="00832FFE" w:rsidRPr="003D45B2">
        <w:trPr>
          <w:trHeight w:val="252"/>
          <w:jc w:val="center"/>
        </w:trPr>
        <w:tc>
          <w:tcPr>
            <w:tcW w:w="851" w:type="dxa"/>
            <w:vAlign w:val="center"/>
          </w:tcPr>
          <w:p w:rsidR="00832FFE" w:rsidRPr="003D45B2" w:rsidRDefault="0007665B">
            <w:pPr>
              <w:spacing w:line="276" w:lineRule="auto"/>
              <w:jc w:val="center"/>
              <w:rPr>
                <w:rFonts w:asciiTheme="minorEastAsia" w:hAnsiTheme="minorEastAsia" w:cs="宋体"/>
                <w:szCs w:val="21"/>
              </w:rPr>
            </w:pPr>
            <w:r w:rsidRPr="003D45B2">
              <w:rPr>
                <w:rFonts w:asciiTheme="minorEastAsia" w:hAnsiTheme="minorEastAsia" w:cs="宋体" w:hint="eastAsia"/>
                <w:szCs w:val="21"/>
              </w:rPr>
              <w:t>P71</w:t>
            </w:r>
          </w:p>
        </w:tc>
        <w:tc>
          <w:tcPr>
            <w:tcW w:w="2268" w:type="dxa"/>
            <w:vAlign w:val="center"/>
          </w:tcPr>
          <w:p w:rsidR="00832FFE" w:rsidRPr="003D45B2" w:rsidRDefault="0007665B">
            <w:pPr>
              <w:spacing w:line="276" w:lineRule="auto"/>
              <w:jc w:val="left"/>
              <w:rPr>
                <w:rFonts w:asciiTheme="minorEastAsia" w:hAnsiTheme="minorEastAsia" w:cs="宋体"/>
                <w:szCs w:val="21"/>
              </w:rPr>
            </w:pPr>
            <w:r w:rsidRPr="003D45B2">
              <w:rPr>
                <w:rFonts w:asciiTheme="minorEastAsia" w:hAnsiTheme="minorEastAsia" w:cs="宋体" w:hint="eastAsia"/>
                <w:szCs w:val="21"/>
              </w:rPr>
              <w:t>压脚释放缓冲占空比(%)</w:t>
            </w:r>
          </w:p>
        </w:tc>
        <w:tc>
          <w:tcPr>
            <w:tcW w:w="1134" w:type="dxa"/>
            <w:vAlign w:val="center"/>
          </w:tcPr>
          <w:p w:rsidR="00832FFE" w:rsidRPr="003D45B2" w:rsidRDefault="0007665B">
            <w:pPr>
              <w:spacing w:line="276" w:lineRule="auto"/>
              <w:jc w:val="center"/>
              <w:rPr>
                <w:rFonts w:asciiTheme="minorEastAsia" w:hAnsiTheme="minorEastAsia" w:cs="宋体"/>
                <w:szCs w:val="21"/>
              </w:rPr>
            </w:pPr>
            <w:r w:rsidRPr="003D45B2">
              <w:rPr>
                <w:rFonts w:asciiTheme="minorEastAsia" w:hAnsiTheme="minorEastAsia" w:cs="宋体" w:hint="eastAsia"/>
                <w:szCs w:val="21"/>
              </w:rPr>
              <w:t>0-40</w:t>
            </w:r>
          </w:p>
        </w:tc>
        <w:tc>
          <w:tcPr>
            <w:tcW w:w="1212" w:type="dxa"/>
            <w:vAlign w:val="center"/>
          </w:tcPr>
          <w:p w:rsidR="00832FFE" w:rsidRPr="003D45B2" w:rsidRDefault="0007665B">
            <w:pPr>
              <w:spacing w:line="276" w:lineRule="auto"/>
              <w:jc w:val="center"/>
              <w:rPr>
                <w:rFonts w:asciiTheme="minorEastAsia" w:hAnsiTheme="minorEastAsia" w:cs="宋体"/>
                <w:szCs w:val="21"/>
              </w:rPr>
            </w:pPr>
            <w:r w:rsidRPr="003D45B2">
              <w:rPr>
                <w:rFonts w:asciiTheme="minorEastAsia" w:hAnsiTheme="minorEastAsia" w:cs="宋体" w:hint="eastAsia"/>
                <w:szCs w:val="21"/>
              </w:rPr>
              <w:t>2</w:t>
            </w:r>
          </w:p>
        </w:tc>
        <w:tc>
          <w:tcPr>
            <w:tcW w:w="4535" w:type="dxa"/>
            <w:vAlign w:val="center"/>
          </w:tcPr>
          <w:p w:rsidR="00832FFE" w:rsidRPr="003D45B2" w:rsidRDefault="0007665B">
            <w:pPr>
              <w:spacing w:line="276" w:lineRule="auto"/>
              <w:jc w:val="left"/>
              <w:rPr>
                <w:rFonts w:asciiTheme="minorEastAsia" w:hAnsiTheme="minorEastAsia" w:cs="宋体"/>
                <w:szCs w:val="21"/>
              </w:rPr>
            </w:pPr>
            <w:r w:rsidRPr="003D45B2">
              <w:rPr>
                <w:rFonts w:asciiTheme="minorEastAsia" w:hAnsiTheme="minorEastAsia" w:cs="宋体" w:hint="eastAsia"/>
                <w:szCs w:val="21"/>
              </w:rPr>
              <w:t>压脚下放时的力度调整</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P72</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上定位快捷调整</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0-1799</w:t>
            </w:r>
          </w:p>
        </w:tc>
        <w:tc>
          <w:tcPr>
            <w:tcW w:w="1212" w:type="dxa"/>
            <w:vAlign w:val="center"/>
          </w:tcPr>
          <w:p w:rsidR="00832FFE" w:rsidRPr="003D45B2" w:rsidRDefault="00832FFE">
            <w:pPr>
              <w:snapToGrid w:val="0"/>
              <w:spacing w:line="276" w:lineRule="auto"/>
              <w:jc w:val="center"/>
              <w:rPr>
                <w:rFonts w:asciiTheme="minorEastAsia" w:hAnsiTheme="minorEastAsia" w:cs="宋体"/>
                <w:szCs w:val="21"/>
              </w:rPr>
            </w:pPr>
          </w:p>
        </w:tc>
        <w:tc>
          <w:tcPr>
            <w:tcW w:w="4535" w:type="dxa"/>
            <w:vAlign w:val="center"/>
          </w:tcPr>
          <w:p w:rsidR="00832FFE" w:rsidRPr="003D45B2" w:rsidRDefault="00832FFE">
            <w:pPr>
              <w:snapToGrid w:val="0"/>
              <w:spacing w:line="276" w:lineRule="auto"/>
              <w:jc w:val="left"/>
              <w:rPr>
                <w:rFonts w:asciiTheme="minorEastAsia" w:hAnsiTheme="minorEastAsia" w:cs="宋体"/>
                <w:szCs w:val="21"/>
              </w:rPr>
            </w:pP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P73</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下定位快捷调整</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0-1799</w:t>
            </w:r>
          </w:p>
        </w:tc>
        <w:tc>
          <w:tcPr>
            <w:tcW w:w="1212" w:type="dxa"/>
            <w:vAlign w:val="center"/>
          </w:tcPr>
          <w:p w:rsidR="00832FFE" w:rsidRPr="003D45B2" w:rsidRDefault="00832FFE">
            <w:pPr>
              <w:snapToGrid w:val="0"/>
              <w:spacing w:line="276" w:lineRule="auto"/>
              <w:jc w:val="center"/>
              <w:rPr>
                <w:rFonts w:asciiTheme="minorEastAsia" w:hAnsiTheme="minorEastAsia" w:cs="宋体"/>
                <w:szCs w:val="21"/>
              </w:rPr>
            </w:pPr>
          </w:p>
        </w:tc>
        <w:tc>
          <w:tcPr>
            <w:tcW w:w="4535" w:type="dxa"/>
            <w:vAlign w:val="center"/>
          </w:tcPr>
          <w:p w:rsidR="00832FFE" w:rsidRPr="003D45B2" w:rsidRDefault="00832FFE">
            <w:pPr>
              <w:snapToGrid w:val="0"/>
              <w:spacing w:line="276" w:lineRule="auto"/>
              <w:jc w:val="left"/>
              <w:rPr>
                <w:rFonts w:asciiTheme="minorEastAsia" w:hAnsiTheme="minorEastAsia" w:cs="宋体"/>
                <w:szCs w:val="21"/>
              </w:rPr>
            </w:pPr>
          </w:p>
        </w:tc>
      </w:tr>
      <w:tr w:rsidR="00832FFE" w:rsidRPr="003D45B2">
        <w:trPr>
          <w:trHeight w:val="252"/>
          <w:jc w:val="center"/>
        </w:trPr>
        <w:tc>
          <w:tcPr>
            <w:tcW w:w="851" w:type="dxa"/>
            <w:vAlign w:val="center"/>
          </w:tcPr>
          <w:p w:rsidR="00832FFE" w:rsidRPr="003D45B2" w:rsidRDefault="0007665B">
            <w:pPr>
              <w:spacing w:line="276" w:lineRule="auto"/>
              <w:jc w:val="center"/>
              <w:rPr>
                <w:rFonts w:asciiTheme="minorEastAsia" w:hAnsiTheme="minorEastAsia" w:cs="宋体"/>
                <w:szCs w:val="21"/>
              </w:rPr>
            </w:pPr>
            <w:r w:rsidRPr="003D45B2">
              <w:rPr>
                <w:rFonts w:asciiTheme="minorEastAsia" w:hAnsiTheme="minorEastAsia" w:cs="宋体" w:hint="eastAsia"/>
                <w:szCs w:val="21"/>
              </w:rPr>
              <w:t>P76</w:t>
            </w:r>
          </w:p>
        </w:tc>
        <w:tc>
          <w:tcPr>
            <w:tcW w:w="2268" w:type="dxa"/>
            <w:vAlign w:val="center"/>
          </w:tcPr>
          <w:p w:rsidR="00832FFE" w:rsidRPr="003D45B2" w:rsidRDefault="0007665B">
            <w:pPr>
              <w:spacing w:line="276" w:lineRule="auto"/>
              <w:jc w:val="left"/>
              <w:rPr>
                <w:rFonts w:asciiTheme="minorEastAsia" w:hAnsiTheme="minorEastAsia" w:cs="宋体"/>
                <w:szCs w:val="21"/>
              </w:rPr>
            </w:pPr>
            <w:r w:rsidRPr="003D45B2">
              <w:rPr>
                <w:rFonts w:asciiTheme="minorEastAsia" w:hAnsiTheme="minorEastAsia" w:cs="宋体" w:hint="eastAsia"/>
                <w:szCs w:val="21"/>
              </w:rPr>
              <w:t>倒缝全额出力时间(ms)</w:t>
            </w:r>
          </w:p>
        </w:tc>
        <w:tc>
          <w:tcPr>
            <w:tcW w:w="1134" w:type="dxa"/>
            <w:vAlign w:val="center"/>
          </w:tcPr>
          <w:p w:rsidR="00832FFE" w:rsidRPr="003D45B2" w:rsidRDefault="0007665B">
            <w:pPr>
              <w:spacing w:line="276" w:lineRule="auto"/>
              <w:jc w:val="center"/>
              <w:rPr>
                <w:rFonts w:asciiTheme="minorEastAsia" w:hAnsiTheme="minorEastAsia" w:cs="宋体"/>
                <w:szCs w:val="21"/>
              </w:rPr>
            </w:pPr>
            <w:r w:rsidRPr="003D45B2">
              <w:rPr>
                <w:rFonts w:asciiTheme="minorEastAsia" w:hAnsiTheme="minorEastAsia" w:cs="宋体" w:hint="eastAsia"/>
                <w:szCs w:val="21"/>
              </w:rPr>
              <w:t>10-990</w:t>
            </w:r>
          </w:p>
        </w:tc>
        <w:tc>
          <w:tcPr>
            <w:tcW w:w="1212" w:type="dxa"/>
            <w:vAlign w:val="center"/>
          </w:tcPr>
          <w:p w:rsidR="00832FFE" w:rsidRPr="003D45B2" w:rsidRDefault="0007665B">
            <w:pPr>
              <w:spacing w:line="276" w:lineRule="auto"/>
              <w:jc w:val="center"/>
              <w:rPr>
                <w:rFonts w:asciiTheme="minorEastAsia" w:hAnsiTheme="minorEastAsia" w:cs="宋体"/>
                <w:szCs w:val="21"/>
              </w:rPr>
            </w:pPr>
            <w:r w:rsidRPr="003D45B2">
              <w:rPr>
                <w:rFonts w:asciiTheme="minorEastAsia" w:hAnsiTheme="minorEastAsia" w:cs="宋体" w:hint="eastAsia"/>
                <w:szCs w:val="21"/>
              </w:rPr>
              <w:t>250</w:t>
            </w:r>
          </w:p>
        </w:tc>
        <w:tc>
          <w:tcPr>
            <w:tcW w:w="4535" w:type="dxa"/>
            <w:vAlign w:val="center"/>
          </w:tcPr>
          <w:p w:rsidR="00832FFE" w:rsidRPr="003D45B2" w:rsidRDefault="0007665B">
            <w:pPr>
              <w:spacing w:line="276" w:lineRule="auto"/>
              <w:jc w:val="left"/>
              <w:rPr>
                <w:rFonts w:asciiTheme="minorEastAsia" w:hAnsiTheme="minorEastAsia" w:cs="宋体"/>
                <w:szCs w:val="21"/>
              </w:rPr>
            </w:pPr>
            <w:r w:rsidRPr="003D45B2">
              <w:rPr>
                <w:rFonts w:asciiTheme="minorEastAsia" w:hAnsiTheme="minorEastAsia" w:cs="宋体" w:hint="eastAsia"/>
                <w:szCs w:val="21"/>
              </w:rPr>
              <w:t>倒缝开始动作时，全额出力的动作时间</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P78</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夹线器起夹角度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10-150</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110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夹线器起始的定位角</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P79</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夹线器结束角度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160-359</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280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夹线器结束的定位角</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P80</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剪线进刀角度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5-359</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18</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剪线进刀角度设置（下定位为0°计算）</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P82</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剪线退刀角度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5-359</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172</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剪线退刀角度设置（下定位为0°计算）</w:t>
            </w: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P83</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刹车距离</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10-100</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33</w:t>
            </w:r>
          </w:p>
        </w:tc>
        <w:tc>
          <w:tcPr>
            <w:tcW w:w="4535" w:type="dxa"/>
            <w:vAlign w:val="center"/>
          </w:tcPr>
          <w:p w:rsidR="00832FFE" w:rsidRPr="003D45B2" w:rsidRDefault="00832FFE">
            <w:pPr>
              <w:snapToGrid w:val="0"/>
              <w:spacing w:line="276" w:lineRule="auto"/>
              <w:jc w:val="left"/>
              <w:rPr>
                <w:rFonts w:asciiTheme="minorEastAsia" w:hAnsiTheme="minorEastAsia" w:cs="宋体"/>
                <w:szCs w:val="21"/>
              </w:rPr>
            </w:pP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P84</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厚料开始加力角度</w:t>
            </w:r>
          </w:p>
        </w:tc>
        <w:tc>
          <w:tcPr>
            <w:tcW w:w="1134"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0-359</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9</w:t>
            </w:r>
          </w:p>
        </w:tc>
        <w:tc>
          <w:tcPr>
            <w:tcW w:w="4535" w:type="dxa"/>
            <w:vAlign w:val="center"/>
          </w:tcPr>
          <w:p w:rsidR="00832FFE" w:rsidRPr="003D45B2" w:rsidRDefault="00832FFE">
            <w:pPr>
              <w:spacing w:line="0" w:lineRule="atLeast"/>
              <w:rPr>
                <w:rFonts w:asciiTheme="minorEastAsia" w:hAnsiTheme="minorEastAsia" w:cs="宋体"/>
                <w:szCs w:val="21"/>
              </w:rPr>
            </w:pP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P85</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厚料结束加力角度</w:t>
            </w:r>
          </w:p>
        </w:tc>
        <w:tc>
          <w:tcPr>
            <w:tcW w:w="1134"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0-359</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57</w:t>
            </w:r>
          </w:p>
        </w:tc>
        <w:tc>
          <w:tcPr>
            <w:tcW w:w="4535" w:type="dxa"/>
            <w:vAlign w:val="center"/>
          </w:tcPr>
          <w:p w:rsidR="00832FFE" w:rsidRPr="003D45B2" w:rsidRDefault="00832FFE">
            <w:pPr>
              <w:spacing w:line="0" w:lineRule="atLeast"/>
              <w:rPr>
                <w:rFonts w:asciiTheme="minorEastAsia" w:hAnsiTheme="minorEastAsia" w:cs="宋体"/>
                <w:szCs w:val="21"/>
              </w:rPr>
            </w:pP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P86</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上下定位距离</w:t>
            </w:r>
          </w:p>
        </w:tc>
        <w:tc>
          <w:tcPr>
            <w:tcW w:w="1134"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100-1700</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900</w:t>
            </w:r>
          </w:p>
        </w:tc>
        <w:tc>
          <w:tcPr>
            <w:tcW w:w="4535" w:type="dxa"/>
            <w:vAlign w:val="center"/>
          </w:tcPr>
          <w:p w:rsidR="00832FFE" w:rsidRPr="003D45B2" w:rsidRDefault="00832FFE">
            <w:pPr>
              <w:spacing w:line="0" w:lineRule="atLeast"/>
              <w:rPr>
                <w:rFonts w:asciiTheme="minorEastAsia" w:hAnsiTheme="minorEastAsia" w:cs="宋体"/>
                <w:szCs w:val="21"/>
              </w:rPr>
            </w:pP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P88</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扫线回程时间</w:t>
            </w:r>
          </w:p>
        </w:tc>
        <w:tc>
          <w:tcPr>
            <w:tcW w:w="1134"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10-990</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30</w:t>
            </w:r>
          </w:p>
        </w:tc>
        <w:tc>
          <w:tcPr>
            <w:tcW w:w="4535" w:type="dxa"/>
            <w:vAlign w:val="center"/>
          </w:tcPr>
          <w:p w:rsidR="00832FFE" w:rsidRPr="003D45B2" w:rsidRDefault="00832FFE">
            <w:pPr>
              <w:spacing w:line="0" w:lineRule="atLeast"/>
              <w:rPr>
                <w:rFonts w:asciiTheme="minorEastAsia" w:hAnsiTheme="minorEastAsia" w:cs="宋体"/>
                <w:szCs w:val="21"/>
              </w:rPr>
            </w:pPr>
          </w:p>
        </w:tc>
      </w:tr>
      <w:tr w:rsidR="00832FFE" w:rsidRPr="003D45B2">
        <w:trPr>
          <w:trHeight w:val="25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P89</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交流过压值设定</w:t>
            </w:r>
          </w:p>
        </w:tc>
        <w:tc>
          <w:tcPr>
            <w:tcW w:w="1134"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500-1023</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880</w:t>
            </w:r>
          </w:p>
        </w:tc>
        <w:tc>
          <w:tcPr>
            <w:tcW w:w="4535" w:type="dxa"/>
            <w:vAlign w:val="center"/>
          </w:tcPr>
          <w:p w:rsidR="00832FFE" w:rsidRPr="003D45B2" w:rsidRDefault="00832FFE">
            <w:pPr>
              <w:spacing w:line="0" w:lineRule="atLeast"/>
              <w:rPr>
                <w:rFonts w:asciiTheme="minorEastAsia" w:hAnsiTheme="minorEastAsia" w:cs="宋体"/>
                <w:szCs w:val="21"/>
              </w:rPr>
            </w:pPr>
          </w:p>
        </w:tc>
      </w:tr>
      <w:tr w:rsidR="00832FFE" w:rsidRPr="003D45B2">
        <w:trPr>
          <w:trHeight w:val="50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P92</w:t>
            </w:r>
          </w:p>
        </w:tc>
        <w:tc>
          <w:tcPr>
            <w:tcW w:w="2268" w:type="dxa"/>
            <w:vAlign w:val="center"/>
          </w:tcPr>
          <w:p w:rsidR="00832FFE" w:rsidRPr="003D45B2" w:rsidRDefault="0007665B">
            <w:pPr>
              <w:widowControl/>
              <w:jc w:val="left"/>
              <w:textAlignment w:val="center"/>
              <w:rPr>
                <w:rFonts w:asciiTheme="minorEastAsia" w:hAnsiTheme="minorEastAsia" w:cs="宋体"/>
                <w:szCs w:val="21"/>
              </w:rPr>
            </w:pPr>
            <w:r w:rsidRPr="003D45B2">
              <w:rPr>
                <w:rFonts w:asciiTheme="minorEastAsia" w:hAnsiTheme="minorEastAsia" w:cs="宋体" w:hint="eastAsia"/>
                <w:kern w:val="0"/>
                <w:szCs w:val="21"/>
              </w:rPr>
              <w:t>编码器起始角度</w:t>
            </w:r>
          </w:p>
        </w:tc>
        <w:tc>
          <w:tcPr>
            <w:tcW w:w="1134"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0-479</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445</w:t>
            </w:r>
          </w:p>
        </w:tc>
        <w:tc>
          <w:tcPr>
            <w:tcW w:w="4535" w:type="dxa"/>
            <w:vAlign w:val="center"/>
          </w:tcPr>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按夹线键读取编码器起始角度，出厂已设置，请勿随意更改（参数值不可手动更改，随意更改会</w:t>
            </w:r>
            <w:r w:rsidRPr="003D45B2">
              <w:rPr>
                <w:rFonts w:asciiTheme="minorEastAsia" w:hAnsiTheme="minorEastAsia" w:cs="宋体" w:hint="eastAsia"/>
                <w:szCs w:val="21"/>
              </w:rPr>
              <w:lastRenderedPageBreak/>
              <w:t>导致控制箱、电机出现异常或损坏）</w:t>
            </w:r>
          </w:p>
        </w:tc>
      </w:tr>
      <w:tr w:rsidR="00832FFE" w:rsidRPr="003D45B2">
        <w:trPr>
          <w:trHeight w:val="50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lastRenderedPageBreak/>
              <w:t>P99</w:t>
            </w:r>
          </w:p>
        </w:tc>
        <w:tc>
          <w:tcPr>
            <w:tcW w:w="2268" w:type="dxa"/>
            <w:vAlign w:val="center"/>
          </w:tcPr>
          <w:p w:rsidR="00832FFE" w:rsidRPr="003D45B2" w:rsidRDefault="0007665B">
            <w:pPr>
              <w:widowControl/>
              <w:jc w:val="left"/>
              <w:textAlignment w:val="center"/>
              <w:rPr>
                <w:rFonts w:asciiTheme="minorEastAsia" w:hAnsiTheme="minorEastAsia" w:cs="宋体"/>
                <w:kern w:val="0"/>
                <w:szCs w:val="21"/>
              </w:rPr>
            </w:pPr>
            <w:r w:rsidRPr="003D45B2">
              <w:rPr>
                <w:rFonts w:asciiTheme="minorEastAsia" w:hAnsiTheme="minorEastAsia" w:cs="宋体" w:hint="eastAsia"/>
                <w:kern w:val="0"/>
                <w:szCs w:val="21"/>
              </w:rPr>
              <w:t>语音开关</w:t>
            </w:r>
          </w:p>
        </w:tc>
        <w:tc>
          <w:tcPr>
            <w:tcW w:w="1134"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0-2</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1</w:t>
            </w:r>
          </w:p>
        </w:tc>
        <w:tc>
          <w:tcPr>
            <w:tcW w:w="4535" w:type="dxa"/>
            <w:vAlign w:val="center"/>
          </w:tcPr>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 xml:space="preserve">0：关闭  1：中文语音  2：英文语音 </w:t>
            </w:r>
          </w:p>
        </w:tc>
      </w:tr>
      <w:tr w:rsidR="00832FFE" w:rsidRPr="003D45B2">
        <w:trPr>
          <w:trHeight w:val="502"/>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 xml:space="preserve">P108  </w:t>
            </w:r>
          </w:p>
        </w:tc>
        <w:tc>
          <w:tcPr>
            <w:tcW w:w="2268" w:type="dxa"/>
            <w:vAlign w:val="center"/>
          </w:tcPr>
          <w:p w:rsidR="00832FFE" w:rsidRPr="003D45B2" w:rsidRDefault="0007665B">
            <w:pPr>
              <w:widowControl/>
              <w:jc w:val="left"/>
              <w:textAlignment w:val="center"/>
              <w:rPr>
                <w:rFonts w:asciiTheme="minorEastAsia" w:hAnsiTheme="minorEastAsia" w:cs="宋体"/>
                <w:kern w:val="0"/>
                <w:szCs w:val="21"/>
              </w:rPr>
            </w:pPr>
            <w:r w:rsidRPr="003D45B2">
              <w:rPr>
                <w:rFonts w:asciiTheme="minorEastAsia" w:hAnsiTheme="minorEastAsia" w:cs="宋体" w:hint="eastAsia"/>
                <w:kern w:val="0"/>
                <w:szCs w:val="21"/>
              </w:rPr>
              <w:t>开机语音选择</w:t>
            </w:r>
          </w:p>
        </w:tc>
        <w:tc>
          <w:tcPr>
            <w:tcW w:w="1134"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0-2</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 xml:space="preserve">0 </w:t>
            </w:r>
          </w:p>
        </w:tc>
        <w:tc>
          <w:tcPr>
            <w:tcW w:w="4535" w:type="dxa"/>
            <w:vAlign w:val="center"/>
          </w:tcPr>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0：开机语音和按键语音全开  1：只开开机语音  2：只开按键语音</w:t>
            </w: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P109</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扫线前延时</w:t>
            </w:r>
          </w:p>
        </w:tc>
        <w:tc>
          <w:tcPr>
            <w:tcW w:w="1134" w:type="dxa"/>
            <w:vAlign w:val="center"/>
          </w:tcPr>
          <w:p w:rsidR="00832FFE" w:rsidRPr="003D45B2" w:rsidRDefault="0007665B">
            <w:pPr>
              <w:widowControl/>
              <w:jc w:val="center"/>
              <w:rPr>
                <w:rFonts w:asciiTheme="minorEastAsia" w:hAnsiTheme="minorEastAsia" w:cs="宋体"/>
                <w:szCs w:val="21"/>
              </w:rPr>
            </w:pPr>
            <w:r w:rsidRPr="003D45B2">
              <w:rPr>
                <w:rFonts w:asciiTheme="minorEastAsia" w:hAnsiTheme="minorEastAsia" w:cs="宋体" w:hint="eastAsia"/>
                <w:szCs w:val="21"/>
              </w:rPr>
              <w:t>5-990</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5</w:t>
            </w:r>
          </w:p>
        </w:tc>
        <w:tc>
          <w:tcPr>
            <w:tcW w:w="4535" w:type="dxa"/>
            <w:vAlign w:val="center"/>
          </w:tcPr>
          <w:p w:rsidR="00832FFE" w:rsidRPr="003D45B2" w:rsidRDefault="00832FFE">
            <w:pPr>
              <w:spacing w:line="0" w:lineRule="atLeast"/>
              <w:rPr>
                <w:rFonts w:asciiTheme="minorEastAsia" w:hAnsiTheme="minorEastAsia" w:cs="宋体"/>
                <w:szCs w:val="21"/>
              </w:rPr>
            </w:pP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P110</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剪线回程时间</w:t>
            </w:r>
          </w:p>
        </w:tc>
        <w:tc>
          <w:tcPr>
            <w:tcW w:w="1134" w:type="dxa"/>
            <w:vAlign w:val="center"/>
          </w:tcPr>
          <w:p w:rsidR="00832FFE" w:rsidRPr="003D45B2" w:rsidRDefault="0007665B">
            <w:pPr>
              <w:widowControl/>
              <w:jc w:val="center"/>
              <w:rPr>
                <w:rFonts w:asciiTheme="minorEastAsia" w:hAnsiTheme="minorEastAsia" w:cs="宋体"/>
                <w:szCs w:val="21"/>
              </w:rPr>
            </w:pPr>
            <w:r w:rsidRPr="003D45B2">
              <w:rPr>
                <w:rFonts w:asciiTheme="minorEastAsia" w:hAnsiTheme="minorEastAsia" w:cs="宋体" w:hint="eastAsia"/>
                <w:szCs w:val="21"/>
              </w:rPr>
              <w:t>10-990</w:t>
            </w:r>
          </w:p>
        </w:tc>
        <w:tc>
          <w:tcPr>
            <w:tcW w:w="1212" w:type="dxa"/>
            <w:vAlign w:val="center"/>
          </w:tcPr>
          <w:p w:rsidR="00832FFE" w:rsidRPr="003D45B2" w:rsidRDefault="0007665B">
            <w:pPr>
              <w:widowControl/>
              <w:jc w:val="center"/>
              <w:rPr>
                <w:rFonts w:asciiTheme="minorEastAsia" w:hAnsiTheme="minorEastAsia" w:cs="宋体"/>
                <w:kern w:val="0"/>
                <w:szCs w:val="21"/>
              </w:rPr>
            </w:pPr>
            <w:r w:rsidRPr="003D45B2">
              <w:rPr>
                <w:rFonts w:asciiTheme="minorEastAsia" w:hAnsiTheme="minorEastAsia" w:cs="宋体" w:hint="eastAsia"/>
                <w:kern w:val="0"/>
                <w:szCs w:val="21"/>
              </w:rPr>
              <w:t>80</w:t>
            </w:r>
          </w:p>
        </w:tc>
        <w:tc>
          <w:tcPr>
            <w:tcW w:w="4535" w:type="dxa"/>
            <w:vAlign w:val="center"/>
          </w:tcPr>
          <w:p w:rsidR="00832FFE" w:rsidRPr="003D45B2" w:rsidRDefault="0007665B">
            <w:pPr>
              <w:spacing w:line="0" w:lineRule="atLeast"/>
              <w:rPr>
                <w:rFonts w:asciiTheme="minorEastAsia" w:hAnsiTheme="minorEastAsia" w:cs="宋体"/>
                <w:szCs w:val="21"/>
              </w:rPr>
            </w:pPr>
            <w:r w:rsidRPr="003D45B2">
              <w:rPr>
                <w:rFonts w:asciiTheme="minorEastAsia" w:hAnsiTheme="minorEastAsia" w:cs="宋体" w:hint="eastAsia"/>
                <w:szCs w:val="21"/>
              </w:rPr>
              <w:t>扫线关闭时才会起作用，扫线开启时执行扫线前延时</w:t>
            </w: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P113</w:t>
            </w:r>
          </w:p>
        </w:tc>
        <w:tc>
          <w:tcPr>
            <w:tcW w:w="2268"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电磁铁全额出力的周期信号（%）</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0-100</w:t>
            </w:r>
          </w:p>
        </w:tc>
        <w:tc>
          <w:tcPr>
            <w:tcW w:w="1212" w:type="dxa"/>
            <w:vAlign w:val="center"/>
          </w:tcPr>
          <w:p w:rsidR="00832FFE" w:rsidRPr="003D45B2" w:rsidRDefault="0007665B">
            <w:pPr>
              <w:jc w:val="center"/>
              <w:rPr>
                <w:rFonts w:asciiTheme="minorEastAsia" w:hAnsiTheme="minorEastAsia" w:cs="宋体"/>
                <w:kern w:val="0"/>
                <w:szCs w:val="21"/>
              </w:rPr>
            </w:pPr>
            <w:r w:rsidRPr="003D45B2">
              <w:rPr>
                <w:rFonts w:asciiTheme="minorEastAsia" w:hAnsiTheme="minorEastAsia" w:cs="宋体" w:hint="eastAsia"/>
                <w:kern w:val="0"/>
                <w:szCs w:val="21"/>
              </w:rPr>
              <w:t>95</w:t>
            </w:r>
          </w:p>
        </w:tc>
        <w:tc>
          <w:tcPr>
            <w:tcW w:w="4535" w:type="dxa"/>
            <w:vAlign w:val="center"/>
          </w:tcPr>
          <w:p w:rsidR="00832FFE" w:rsidRPr="003D45B2" w:rsidRDefault="00832FFE">
            <w:pPr>
              <w:snapToGrid w:val="0"/>
              <w:spacing w:line="276" w:lineRule="auto"/>
              <w:jc w:val="left"/>
              <w:rPr>
                <w:rFonts w:asciiTheme="minorEastAsia" w:hAnsiTheme="minorEastAsia" w:cs="宋体"/>
                <w:szCs w:val="21"/>
              </w:rPr>
            </w:pP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P117</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压脚释放缓冲延迟时间（ms）</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0-990</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12</w:t>
            </w:r>
          </w:p>
        </w:tc>
        <w:tc>
          <w:tcPr>
            <w:tcW w:w="4535" w:type="dxa"/>
            <w:vAlign w:val="center"/>
          </w:tcPr>
          <w:p w:rsidR="00832FFE" w:rsidRPr="003D45B2" w:rsidRDefault="00832FFE">
            <w:pPr>
              <w:spacing w:line="0" w:lineRule="atLeast"/>
              <w:rPr>
                <w:rFonts w:asciiTheme="minorEastAsia" w:hAnsiTheme="minorEastAsia" w:cs="宋体"/>
                <w:szCs w:val="21"/>
              </w:rPr>
            </w:pP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P119</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电磁铁过流保护功能开关</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0-1</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0：关闭  1：开启</w:t>
            </w: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P120</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油位报警开关</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0-1</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1：关闭  0：开启</w:t>
            </w: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P124</w:t>
            </w:r>
          </w:p>
        </w:tc>
        <w:tc>
          <w:tcPr>
            <w:tcW w:w="2268"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恢复原始出厂设置</w:t>
            </w:r>
          </w:p>
        </w:tc>
        <w:tc>
          <w:tcPr>
            <w:tcW w:w="1134" w:type="dxa"/>
            <w:vAlign w:val="center"/>
          </w:tcPr>
          <w:p w:rsidR="00832FFE" w:rsidRPr="003D45B2" w:rsidRDefault="00832FFE">
            <w:pPr>
              <w:snapToGrid w:val="0"/>
              <w:spacing w:line="276" w:lineRule="auto"/>
              <w:jc w:val="center"/>
              <w:rPr>
                <w:rFonts w:asciiTheme="minorEastAsia" w:hAnsiTheme="minorEastAsia" w:cs="宋体"/>
                <w:szCs w:val="21"/>
              </w:rPr>
            </w:pPr>
          </w:p>
        </w:tc>
        <w:tc>
          <w:tcPr>
            <w:tcW w:w="1212" w:type="dxa"/>
            <w:vAlign w:val="center"/>
          </w:tcPr>
          <w:p w:rsidR="00832FFE" w:rsidRPr="003D45B2" w:rsidRDefault="00832FFE">
            <w:pPr>
              <w:snapToGrid w:val="0"/>
              <w:spacing w:line="276" w:lineRule="auto"/>
              <w:jc w:val="center"/>
              <w:rPr>
                <w:rFonts w:asciiTheme="minorEastAsia" w:hAnsiTheme="minorEastAsia" w:cs="宋体"/>
                <w:szCs w:val="21"/>
              </w:rPr>
            </w:pPr>
          </w:p>
        </w:tc>
        <w:tc>
          <w:tcPr>
            <w:tcW w:w="4535" w:type="dxa"/>
            <w:vAlign w:val="center"/>
          </w:tcPr>
          <w:p w:rsidR="00832FFE" w:rsidRPr="003D45B2" w:rsidRDefault="00832FFE">
            <w:pPr>
              <w:rPr>
                <w:rFonts w:asciiTheme="minorEastAsia" w:hAnsiTheme="minorEastAsia" w:cs="宋体"/>
                <w:szCs w:val="21"/>
              </w:rPr>
            </w:pP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P125</w:t>
            </w:r>
          </w:p>
        </w:tc>
        <w:tc>
          <w:tcPr>
            <w:tcW w:w="2268"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计件剪线次数</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1-9</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剪线次数为设置次数时，计件数加1</w:t>
            </w: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P126</w:t>
            </w:r>
          </w:p>
        </w:tc>
        <w:tc>
          <w:tcPr>
            <w:tcW w:w="2268"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底线总针数设置</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0-9999</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2000</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P127开启时，机器运行至设置针数后报警</w:t>
            </w: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P127</w:t>
            </w:r>
          </w:p>
        </w:tc>
        <w:tc>
          <w:tcPr>
            <w:tcW w:w="2268"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计针数模式选择</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0-2</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0：关闭  1：计满复位不停机  2:计满停机</w:t>
            </w:r>
          </w:p>
        </w:tc>
      </w:tr>
      <w:tr w:rsidR="00832FFE" w:rsidRPr="003D45B2">
        <w:trPr>
          <w:trHeight w:val="149"/>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P130</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加密缝/短线头</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0-3</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2</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0：关闭 1：短线头 2：加密缝 3：加密缝+短线头</w:t>
            </w: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P131</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密缝速度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100-1800</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1000</w:t>
            </w:r>
          </w:p>
        </w:tc>
        <w:tc>
          <w:tcPr>
            <w:tcW w:w="4535" w:type="dxa"/>
            <w:vAlign w:val="center"/>
          </w:tcPr>
          <w:p w:rsidR="00832FFE" w:rsidRPr="003D45B2" w:rsidRDefault="00832FFE">
            <w:pPr>
              <w:snapToGrid w:val="0"/>
              <w:spacing w:line="276" w:lineRule="auto"/>
              <w:jc w:val="left"/>
              <w:rPr>
                <w:rFonts w:asciiTheme="minorEastAsia" w:hAnsiTheme="minorEastAsia" w:cs="宋体"/>
                <w:szCs w:val="21"/>
              </w:rPr>
            </w:pP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P132</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密缝针数</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0-10</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2</w:t>
            </w:r>
          </w:p>
        </w:tc>
        <w:tc>
          <w:tcPr>
            <w:tcW w:w="4535" w:type="dxa"/>
            <w:vAlign w:val="center"/>
          </w:tcPr>
          <w:p w:rsidR="00832FFE" w:rsidRPr="003D45B2" w:rsidRDefault="00832FFE">
            <w:pPr>
              <w:snapToGrid w:val="0"/>
              <w:spacing w:line="276" w:lineRule="auto"/>
              <w:jc w:val="left"/>
              <w:rPr>
                <w:rFonts w:asciiTheme="minorEastAsia" w:hAnsiTheme="minorEastAsia" w:cs="宋体"/>
                <w:szCs w:val="21"/>
              </w:rPr>
            </w:pP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P133</w:t>
            </w:r>
          </w:p>
        </w:tc>
        <w:tc>
          <w:tcPr>
            <w:tcW w:w="2268"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密缝磁铁动作角度</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20-330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115</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密缝磁铁提前于下定位开始动作的角度</w:t>
            </w: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P136</w:t>
            </w:r>
          </w:p>
        </w:tc>
        <w:tc>
          <w:tcPr>
            <w:tcW w:w="2268"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起缝第一针限速</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0-1500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600</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参数值为0时无效</w:t>
            </w: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P137</w:t>
            </w:r>
          </w:p>
        </w:tc>
        <w:tc>
          <w:tcPr>
            <w:tcW w:w="2268"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起缝第二针限速</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0-1500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参数值为0时无效</w:t>
            </w:r>
          </w:p>
        </w:tc>
      </w:tr>
      <w:tr w:rsidR="00832FFE" w:rsidRPr="003D45B2">
        <w:trPr>
          <w:trHeight w:val="258"/>
          <w:jc w:val="center"/>
        </w:trPr>
        <w:tc>
          <w:tcPr>
            <w:tcW w:w="851"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P138</w:t>
            </w:r>
          </w:p>
        </w:tc>
        <w:tc>
          <w:tcPr>
            <w:tcW w:w="2268"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起缝第三针限速</w:t>
            </w:r>
          </w:p>
        </w:tc>
        <w:tc>
          <w:tcPr>
            <w:tcW w:w="1134"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0-1500</w:t>
            </w:r>
          </w:p>
        </w:tc>
        <w:tc>
          <w:tcPr>
            <w:tcW w:w="1212" w:type="dxa"/>
            <w:vAlign w:val="center"/>
          </w:tcPr>
          <w:p w:rsidR="00832FFE" w:rsidRPr="003D45B2" w:rsidRDefault="0007665B">
            <w:pPr>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rPr>
                <w:rFonts w:asciiTheme="minorEastAsia" w:hAnsiTheme="minorEastAsia" w:cs="宋体"/>
                <w:szCs w:val="21"/>
              </w:rPr>
            </w:pPr>
            <w:r w:rsidRPr="003D45B2">
              <w:rPr>
                <w:rFonts w:asciiTheme="minorEastAsia" w:hAnsiTheme="minorEastAsia" w:cs="宋体" w:hint="eastAsia"/>
                <w:szCs w:val="21"/>
              </w:rPr>
              <w:t>参数值为0时无效</w:t>
            </w: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P139</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起缝时松线功能开关</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0：关闭  1：开启</w:t>
            </w: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P141</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起缝时松线开始角度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1-359</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起缝时松线开始角度（相对于上针位角度）</w:t>
            </w: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P142</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起缝时松线结束角度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1-359</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35</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起缝时松线结束角度（相对于上针位角度，需大于P141项参数值）</w:t>
            </w: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P156</w:t>
            </w:r>
          </w:p>
        </w:tc>
        <w:tc>
          <w:tcPr>
            <w:tcW w:w="2268" w:type="dxa"/>
            <w:vAlign w:val="center"/>
          </w:tcPr>
          <w:p w:rsidR="00832FFE" w:rsidRPr="003D45B2" w:rsidRDefault="0007665B">
            <w:pPr>
              <w:jc w:val="left"/>
              <w:rPr>
                <w:rFonts w:asciiTheme="minorEastAsia" w:hAnsiTheme="minorEastAsia" w:cs="宋体"/>
                <w:szCs w:val="21"/>
                <w:shd w:val="clear" w:color="auto" w:fill="FFEDC4"/>
              </w:rPr>
            </w:pPr>
            <w:r w:rsidRPr="003D45B2">
              <w:rPr>
                <w:rFonts w:asciiTheme="minorEastAsia" w:hAnsiTheme="minorEastAsia" w:cs="宋体" w:hint="eastAsia"/>
                <w:szCs w:val="21"/>
              </w:rPr>
              <w:t>起缝时压脚出力的周期信号（%）</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0-100</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30</w:t>
            </w:r>
          </w:p>
        </w:tc>
        <w:tc>
          <w:tcPr>
            <w:tcW w:w="4535" w:type="dxa"/>
            <w:vAlign w:val="center"/>
          </w:tcPr>
          <w:p w:rsidR="00832FFE" w:rsidRPr="003D45B2" w:rsidRDefault="00832FFE">
            <w:pPr>
              <w:snapToGrid w:val="0"/>
              <w:spacing w:line="276" w:lineRule="auto"/>
              <w:jc w:val="left"/>
              <w:rPr>
                <w:rFonts w:asciiTheme="minorEastAsia" w:hAnsiTheme="minorEastAsia" w:cs="宋体"/>
                <w:szCs w:val="21"/>
                <w:shd w:val="clear" w:color="auto" w:fill="FFEDC4"/>
              </w:rPr>
            </w:pP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P157</w:t>
            </w:r>
          </w:p>
        </w:tc>
        <w:tc>
          <w:tcPr>
            <w:tcW w:w="2268" w:type="dxa"/>
            <w:vAlign w:val="center"/>
          </w:tcPr>
          <w:p w:rsidR="00832FFE" w:rsidRPr="003D45B2" w:rsidRDefault="0007665B">
            <w:pPr>
              <w:jc w:val="left"/>
              <w:rPr>
                <w:rFonts w:asciiTheme="minorEastAsia" w:hAnsiTheme="minorEastAsia" w:cs="宋体"/>
                <w:szCs w:val="21"/>
                <w:shd w:val="clear" w:color="auto" w:fill="FFEDC4"/>
              </w:rPr>
            </w:pPr>
            <w:r w:rsidRPr="003D45B2">
              <w:rPr>
                <w:rFonts w:asciiTheme="minorEastAsia" w:hAnsiTheme="minorEastAsia" w:cs="宋体" w:hint="eastAsia"/>
                <w:szCs w:val="21"/>
              </w:rPr>
              <w:t>起缝时压脚开始出力角度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1-359</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shd w:val="clear" w:color="auto" w:fill="FFEDC4"/>
              </w:rPr>
            </w:pPr>
            <w:r w:rsidRPr="003D45B2">
              <w:rPr>
                <w:rFonts w:asciiTheme="minorEastAsia" w:hAnsiTheme="minorEastAsia" w:cs="宋体" w:hint="eastAsia"/>
                <w:szCs w:val="21"/>
              </w:rPr>
              <w:t>起缝时压脚开始出力角度（相对于上针位角度）</w:t>
            </w: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P158</w:t>
            </w:r>
          </w:p>
        </w:tc>
        <w:tc>
          <w:tcPr>
            <w:tcW w:w="2268" w:type="dxa"/>
            <w:vAlign w:val="center"/>
          </w:tcPr>
          <w:p w:rsidR="00832FFE" w:rsidRPr="003D45B2" w:rsidRDefault="0007665B">
            <w:pPr>
              <w:jc w:val="left"/>
              <w:rPr>
                <w:rFonts w:asciiTheme="minorEastAsia" w:hAnsiTheme="minorEastAsia" w:cs="宋体"/>
                <w:szCs w:val="21"/>
                <w:shd w:val="clear" w:color="auto" w:fill="FFEDC4"/>
              </w:rPr>
            </w:pPr>
            <w:r w:rsidRPr="003D45B2">
              <w:rPr>
                <w:rFonts w:asciiTheme="minorEastAsia" w:hAnsiTheme="minorEastAsia" w:cs="宋体" w:hint="eastAsia"/>
                <w:szCs w:val="21"/>
              </w:rPr>
              <w:t>起缝时压脚结束出力角度</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1-359</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100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shd w:val="clear" w:color="auto" w:fill="FFEDC4"/>
              </w:rPr>
            </w:pPr>
            <w:r w:rsidRPr="003D45B2">
              <w:rPr>
                <w:rFonts w:asciiTheme="minorEastAsia" w:hAnsiTheme="minorEastAsia" w:cs="宋体" w:hint="eastAsia"/>
                <w:szCs w:val="21"/>
              </w:rPr>
              <w:t>起缝时压脚结束出力角度（相对于上针位角度，需大于P157项参数值）</w:t>
            </w:r>
          </w:p>
        </w:tc>
      </w:tr>
      <w:tr w:rsidR="00832FFE" w:rsidRPr="003D45B2">
        <w:trPr>
          <w:trHeight w:val="258"/>
          <w:jc w:val="center"/>
        </w:trPr>
        <w:tc>
          <w:tcPr>
            <w:tcW w:w="851"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P159</w:t>
            </w:r>
          </w:p>
        </w:tc>
        <w:tc>
          <w:tcPr>
            <w:tcW w:w="2268" w:type="dxa"/>
            <w:vAlign w:val="center"/>
          </w:tcPr>
          <w:p w:rsidR="00832FFE" w:rsidRPr="003D45B2" w:rsidRDefault="0007665B">
            <w:pPr>
              <w:jc w:val="left"/>
              <w:rPr>
                <w:rFonts w:asciiTheme="minorEastAsia" w:hAnsiTheme="minorEastAsia" w:cs="宋体"/>
                <w:szCs w:val="21"/>
              </w:rPr>
            </w:pPr>
            <w:r w:rsidRPr="003D45B2">
              <w:rPr>
                <w:rFonts w:asciiTheme="minorEastAsia" w:hAnsiTheme="minorEastAsia" w:cs="宋体" w:hint="eastAsia"/>
                <w:szCs w:val="21"/>
              </w:rPr>
              <w:t>起缝时压脚出力功能开关</w:t>
            </w:r>
          </w:p>
        </w:tc>
        <w:tc>
          <w:tcPr>
            <w:tcW w:w="1134"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0-1</w:t>
            </w:r>
          </w:p>
        </w:tc>
        <w:tc>
          <w:tcPr>
            <w:tcW w:w="121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0</w:t>
            </w:r>
          </w:p>
        </w:tc>
        <w:tc>
          <w:tcPr>
            <w:tcW w:w="4535" w:type="dxa"/>
            <w:vAlign w:val="center"/>
          </w:tcPr>
          <w:p w:rsidR="00832FFE" w:rsidRPr="003D45B2" w:rsidRDefault="0007665B">
            <w:pPr>
              <w:snapToGrid w:val="0"/>
              <w:spacing w:line="276" w:lineRule="auto"/>
              <w:jc w:val="left"/>
              <w:rPr>
                <w:rFonts w:asciiTheme="minorEastAsia" w:hAnsiTheme="minorEastAsia" w:cs="宋体"/>
                <w:szCs w:val="21"/>
              </w:rPr>
            </w:pPr>
            <w:r w:rsidRPr="003D45B2">
              <w:rPr>
                <w:rFonts w:asciiTheme="minorEastAsia" w:hAnsiTheme="minorEastAsia" w:cs="宋体" w:hint="eastAsia"/>
                <w:szCs w:val="21"/>
              </w:rPr>
              <w:t>0：关闭  1：开启</w:t>
            </w:r>
          </w:p>
        </w:tc>
      </w:tr>
    </w:tbl>
    <w:p w:rsidR="00832FFE" w:rsidRPr="003D45B2" w:rsidRDefault="0007665B">
      <w:pPr>
        <w:spacing w:line="276" w:lineRule="auto"/>
        <w:rPr>
          <w:rFonts w:asciiTheme="minorEastAsia" w:hAnsiTheme="minorEastAsia"/>
          <w:b/>
          <w:szCs w:val="21"/>
        </w:rPr>
      </w:pPr>
      <w:r w:rsidRPr="003D45B2">
        <w:rPr>
          <w:rFonts w:asciiTheme="minorEastAsia" w:hAnsiTheme="minorEastAsia" w:hint="eastAsia"/>
          <w:bCs/>
          <w:sz w:val="18"/>
          <w:szCs w:val="18"/>
        </w:rPr>
        <w:t>注：参数初始值仅供参考，实际参数值以实物为准。</w:t>
      </w:r>
    </w:p>
    <w:p w:rsidR="002A3B1D" w:rsidRPr="00F02F4B" w:rsidRDefault="0007665B">
      <w:pPr>
        <w:spacing w:line="276" w:lineRule="auto"/>
        <w:rPr>
          <w:rFonts w:asciiTheme="minorEastAsia" w:hAnsiTheme="minorEastAsia"/>
          <w:b/>
          <w:sz w:val="24"/>
          <w:szCs w:val="24"/>
        </w:rPr>
      </w:pPr>
      <w:r w:rsidRPr="003D45B2">
        <w:rPr>
          <w:rFonts w:asciiTheme="minorEastAsia" w:hAnsiTheme="minorEastAsia"/>
          <w:b/>
        </w:rPr>
        <w:br w:type="page"/>
      </w:r>
      <w:r w:rsidR="002A3B1D" w:rsidRPr="00F02F4B">
        <w:rPr>
          <w:rFonts w:asciiTheme="minorEastAsia" w:hAnsiTheme="minorEastAsia" w:hint="eastAsia"/>
          <w:b/>
          <w:sz w:val="24"/>
          <w:szCs w:val="24"/>
        </w:rPr>
        <w:lastRenderedPageBreak/>
        <w:t xml:space="preserve">4 </w:t>
      </w:r>
      <w:r w:rsidRPr="00F02F4B">
        <w:rPr>
          <w:rFonts w:asciiTheme="minorEastAsia" w:hAnsiTheme="minorEastAsia" w:hint="eastAsia"/>
          <w:b/>
          <w:sz w:val="24"/>
          <w:szCs w:val="24"/>
        </w:rPr>
        <w:t>错误代码表</w:t>
      </w:r>
    </w:p>
    <w:tbl>
      <w:tblPr>
        <w:tblW w:w="10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252"/>
        <w:gridCol w:w="5102"/>
      </w:tblGrid>
      <w:tr w:rsidR="00832FFE" w:rsidRPr="003D45B2">
        <w:trPr>
          <w:trHeight w:val="414"/>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错误码</w:t>
            </w:r>
          </w:p>
        </w:tc>
        <w:tc>
          <w:tcPr>
            <w:tcW w:w="425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问题描述</w:t>
            </w:r>
          </w:p>
        </w:tc>
        <w:tc>
          <w:tcPr>
            <w:tcW w:w="5102"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解决措施</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E01</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超电压</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关闭系统电源，检测供应电源电压是否正确。（或是否超过使用规定的额定电压）。</w:t>
            </w:r>
          </w:p>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若正确，请更换控制箱并通知售后服务。</w:t>
            </w:r>
          </w:p>
        </w:tc>
      </w:tr>
      <w:tr w:rsidR="00832FFE" w:rsidRPr="003D45B2">
        <w:trPr>
          <w:trHeight w:val="474"/>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E02</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低电压</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关闭系统电源，检测供应电源电压是否正确。（或是否低于使用规定的额定电压）。</w:t>
            </w:r>
          </w:p>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若正确，请更换控制箱并通知售后服务。</w:t>
            </w:r>
          </w:p>
        </w:tc>
      </w:tr>
      <w:tr w:rsidR="00832FFE" w:rsidRPr="003D45B2">
        <w:trPr>
          <w:trHeight w:val="27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E03</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CPU通信异常</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关闭系统电源，检查控制面板的连线是否松动或脱落，将其恢复正常后重启系统。若仍不能正常工作，请更换控制箱并通知售后服务。</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E05</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控速器接触异常</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关闭系统电源，检查控速器接头是否松动或脱落，将其恢复正常后重启系统。若仍不能正常工作，请更换控速器并通知售后服务。</w:t>
            </w:r>
          </w:p>
        </w:tc>
      </w:tr>
      <w:tr w:rsidR="00832FFE" w:rsidRPr="003D45B2">
        <w:trPr>
          <w:trHeight w:val="869"/>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E07</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电机堵转</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转动机头手轮观察是否卡住。如卡住则先排除机械故障。</w:t>
            </w:r>
          </w:p>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如转动正常，检查电机编码器接头和电机电源线接头是否松动。如有松动请修正。</w:t>
            </w:r>
          </w:p>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如接触良好，检查供应电源电压是否异常或转速设置过高。如有请调整。</w:t>
            </w:r>
          </w:p>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若仍不能正常工作，请更换控制箱并通知售后服务。</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E08</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手动倒缝动作时间超过15秒</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倒缝电磁铁吸合时间过长，重启产品即可。</w:t>
            </w:r>
          </w:p>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若重启产品后还是报E-08，请检查手动倒缝开关是否损坏。</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E10</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电磁铁过流保护</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关闭系统电源，检查电磁铁（电磁阀）是否损坏或短路。</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E09</w:t>
            </w:r>
          </w:p>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E11</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定位信号异常</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关闭系统电源，检查电机编码器接口是否松动或脱落，将其恢复正常后重启系统。若仍不能正常工作，请更换电机并通知售后服务。</w:t>
            </w:r>
          </w:p>
        </w:tc>
      </w:tr>
      <w:tr w:rsidR="00832FFE" w:rsidRPr="003D45B2">
        <w:trPr>
          <w:trHeight w:val="171"/>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E14</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编码器信号异常</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关闭系统电源，检查电机编码器接口是否松动或脱落，将其恢复正常后重启系统。若仍不能正常工作，请更换电机并通知售后服务。</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E15</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电力模块不正常过流保护</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关闭系统电源，再重新开启。若仍不能正常工作，请更换控制箱并通知售后服务。</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E17</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机头保护开关没到正确位置</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关闭系统电源，检查机头是否掀开，控制箱内滚珠开关是否移位或损坏。</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E20</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电机启动失败（电角度错误）</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关闭系统电源，检查电机编码器接口和电机电源接口是否松动或脱落，将其恢复正常后重启系统。若仍不能正常工作，请更换控制箱并通知售后服务。</w:t>
            </w:r>
          </w:p>
        </w:tc>
      </w:tr>
      <w:tr w:rsidR="00832FFE" w:rsidRPr="003D45B2">
        <w:trPr>
          <w:trHeight w:val="90"/>
          <w:jc w:val="center"/>
        </w:trPr>
        <w:tc>
          <w:tcPr>
            <w:tcW w:w="850" w:type="dxa"/>
            <w:vAlign w:val="center"/>
          </w:tcPr>
          <w:p w:rsidR="00832FFE" w:rsidRPr="003D45B2" w:rsidRDefault="0007665B">
            <w:pPr>
              <w:snapToGrid w:val="0"/>
              <w:spacing w:line="276" w:lineRule="auto"/>
              <w:jc w:val="center"/>
              <w:rPr>
                <w:rFonts w:asciiTheme="minorEastAsia" w:hAnsiTheme="minorEastAsia" w:cs="宋体"/>
                <w:szCs w:val="21"/>
              </w:rPr>
            </w:pPr>
            <w:r w:rsidRPr="003D45B2">
              <w:rPr>
                <w:rFonts w:asciiTheme="minorEastAsia" w:hAnsiTheme="minorEastAsia" w:cs="宋体" w:hint="eastAsia"/>
                <w:szCs w:val="21"/>
              </w:rPr>
              <w:t>E25</w:t>
            </w:r>
          </w:p>
        </w:tc>
        <w:tc>
          <w:tcPr>
            <w:tcW w:w="425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断线保护</w:t>
            </w:r>
          </w:p>
        </w:tc>
        <w:tc>
          <w:tcPr>
            <w:tcW w:w="5102" w:type="dxa"/>
            <w:vAlign w:val="center"/>
          </w:tcPr>
          <w:p w:rsidR="00832FFE" w:rsidRPr="003D45B2" w:rsidRDefault="0007665B">
            <w:pPr>
              <w:snapToGrid w:val="0"/>
              <w:spacing w:line="276" w:lineRule="auto"/>
              <w:rPr>
                <w:rFonts w:asciiTheme="minorEastAsia" w:hAnsiTheme="minorEastAsia" w:cs="宋体"/>
                <w:szCs w:val="21"/>
              </w:rPr>
            </w:pPr>
            <w:r w:rsidRPr="003D45B2">
              <w:rPr>
                <w:rFonts w:asciiTheme="minorEastAsia" w:hAnsiTheme="minorEastAsia" w:cs="宋体" w:hint="eastAsia"/>
                <w:szCs w:val="21"/>
              </w:rPr>
              <w:t>关闭电源，检查缝纫机线是否断开，将缝纫机线重新穿好后重启系统。若仍不能正常工作，请更换断线感应器并通知售后服务。</w:t>
            </w:r>
          </w:p>
        </w:tc>
      </w:tr>
    </w:tbl>
    <w:p w:rsidR="00832FFE" w:rsidRPr="002A3B1D" w:rsidRDefault="00832FFE">
      <w:pPr>
        <w:spacing w:line="276" w:lineRule="auto"/>
        <w:rPr>
          <w:rFonts w:asciiTheme="minorEastAsia" w:hAnsiTheme="minorEastAsia"/>
          <w:b/>
          <w:szCs w:val="21"/>
        </w:rPr>
      </w:pPr>
    </w:p>
    <w:p w:rsidR="00832FFE" w:rsidRPr="00F02F4B" w:rsidRDefault="002A3B1D">
      <w:pPr>
        <w:jc w:val="left"/>
        <w:rPr>
          <w:rFonts w:asciiTheme="minorEastAsia" w:hAnsiTheme="minorEastAsia"/>
          <w:b/>
          <w:sz w:val="24"/>
          <w:szCs w:val="24"/>
        </w:rPr>
      </w:pPr>
      <w:r w:rsidRPr="00F02F4B">
        <w:rPr>
          <w:rFonts w:asciiTheme="minorEastAsia" w:hAnsiTheme="minorEastAsia" w:hint="eastAsia"/>
          <w:b/>
          <w:sz w:val="24"/>
          <w:szCs w:val="24"/>
        </w:rPr>
        <w:lastRenderedPageBreak/>
        <w:t xml:space="preserve">5 </w:t>
      </w:r>
      <w:r w:rsidR="0007665B" w:rsidRPr="00F02F4B">
        <w:rPr>
          <w:rFonts w:asciiTheme="minorEastAsia" w:hAnsiTheme="minorEastAsia" w:hint="eastAsia"/>
          <w:b/>
          <w:sz w:val="24"/>
          <w:szCs w:val="24"/>
        </w:rPr>
        <w:t>端口示意图</w:t>
      </w:r>
    </w:p>
    <w:p w:rsidR="00832FFE" w:rsidRPr="00F02F4B" w:rsidRDefault="0007665B">
      <w:pPr>
        <w:rPr>
          <w:rFonts w:asciiTheme="minorEastAsia" w:hAnsiTheme="minorEastAsia"/>
          <w:b/>
          <w:szCs w:val="21"/>
        </w:rPr>
      </w:pPr>
      <w:r w:rsidRPr="00F02F4B">
        <w:rPr>
          <w:rFonts w:asciiTheme="minorEastAsia" w:hAnsiTheme="minorEastAsia" w:hint="eastAsia"/>
          <w:b/>
          <w:szCs w:val="21"/>
        </w:rPr>
        <w:t>5.1</w:t>
      </w:r>
      <w:r w:rsidR="002A3B1D" w:rsidRPr="00F02F4B">
        <w:rPr>
          <w:rFonts w:asciiTheme="minorEastAsia" w:hAnsiTheme="minorEastAsia"/>
          <w:b/>
          <w:szCs w:val="21"/>
        </w:rPr>
        <w:t xml:space="preserve"> </w:t>
      </w:r>
      <w:r w:rsidRPr="00F02F4B">
        <w:rPr>
          <w:rFonts w:asciiTheme="minorEastAsia" w:hAnsiTheme="minorEastAsia" w:hint="eastAsia"/>
          <w:b/>
          <w:szCs w:val="21"/>
        </w:rPr>
        <w:t>各个端口名称</w:t>
      </w:r>
    </w:p>
    <w:p w:rsidR="00832FFE" w:rsidRPr="003D45B2" w:rsidRDefault="00832FFE">
      <w:pPr>
        <w:rPr>
          <w:rFonts w:asciiTheme="minorEastAsia" w:hAnsiTheme="minorEastAsia"/>
          <w:b/>
          <w:szCs w:val="21"/>
        </w:rPr>
      </w:pPr>
    </w:p>
    <w:p w:rsidR="00832FFE" w:rsidRPr="003D45B2" w:rsidRDefault="00FF74D0">
      <w:pPr>
        <w:rPr>
          <w:rFonts w:asciiTheme="minorEastAsia" w:hAnsiTheme="minorEastAsia"/>
          <w:b/>
          <w:szCs w:val="21"/>
        </w:rPr>
      </w:pPr>
      <w:r>
        <w:rPr>
          <w:rFonts w:asciiTheme="minorEastAsia" w:hAnsiTheme="minorEastAsia"/>
          <w:sz w:val="28"/>
        </w:rPr>
      </w:r>
      <w:r>
        <w:rPr>
          <w:rFonts w:asciiTheme="minorEastAsia" w:hAnsiTheme="minorEastAsia"/>
          <w:sz w:val="28"/>
        </w:rPr>
        <w:pict>
          <v:group id="_x0000_s1049" style="width:434.1pt;height:156.3pt;mso-position-horizontal-relative:char;mso-position-vertical-relative:line" coordorigin="5944,174960" coordsize="8682,3126">
            <v:shape id="对象 57" o:spid="_x0000_s1047" type="#_x0000_t75" alt="" style="position:absolute;left:5944;top:175748;width:8683;height:2339">
              <v:imagedata r:id="rId26" o:title="" croptop="21241f" cropbottom="27893f" cropleft="14234f" cropright="19818f"/>
              <o:lock v:ext="edit" aspectratio="f"/>
            </v:shape>
            <v:group id="_x0000_s1037" style="position:absolute;left:6986;top:175425;width:1506;height:850" coordorigin="7039,174842" coordsize="1506,850">
              <v:shapetype id="_x0000_t202" coordsize="21600,21600" o:spt="202" path="m,l,21600r21600,l21600,xe">
                <v:stroke joinstyle="miter"/>
                <v:path gradientshapeok="t" o:connecttype="rect"/>
              </v:shapetype>
              <v:shape id="文本框 31162" o:spid="_x0000_s1027" type="#_x0000_t202" style="position:absolute;left:7039;top:174842;width:1506;height:472">
                <v:textbox style="mso-fit-shape-to-text:t">
                  <w:txbxContent>
                    <w:p w:rsidR="002A3B1D" w:rsidRDefault="002A3B1D">
                      <w:pPr>
                        <w:rPr>
                          <w:rFonts w:eastAsia="宋体"/>
                        </w:rPr>
                      </w:pPr>
                      <w:r>
                        <w:rPr>
                          <w:rFonts w:hint="eastAsia"/>
                        </w:rPr>
                        <w:t>16P</w:t>
                      </w:r>
                      <w:r>
                        <w:rPr>
                          <w:rFonts w:hint="eastAsia"/>
                        </w:rPr>
                        <w:t>功能端口</w:t>
                      </w:r>
                    </w:p>
                  </w:txbxContent>
                </v:textbox>
              </v:shape>
              <v:shapetype id="_x0000_t32" coordsize="21600,21600" o:spt="32" o:oned="t" path="m,l21600,21600e" filled="f">
                <v:path arrowok="t" fillok="f" o:connecttype="none"/>
                <o:lock v:ext="edit" shapetype="t"/>
              </v:shapetype>
              <v:shape id="自选图形 31163" o:spid="_x0000_s1028" type="#_x0000_t32" style="position:absolute;left:7786;top:175314;width:6;height:379;flip:x">
                <v:stroke endarrow="open"/>
              </v:shape>
            </v:group>
            <v:group id="_x0000_s1038" style="position:absolute;left:8486;top:175425;width:1506;height:850" coordorigin="8554,174842" coordsize="1506,850">
              <v:shape id="文本框 31162" o:spid="_x0000_s1029" type="#_x0000_t202" style="position:absolute;left:8554;top:174842;width:1506;height:472">
                <v:textbox style="mso-fit-shape-to-text:t">
                  <w:txbxContent>
                    <w:p w:rsidR="002A3B1D" w:rsidRDefault="002A3B1D">
                      <w:pPr>
                        <w:rPr>
                          <w:rFonts w:eastAsia="宋体"/>
                        </w:rPr>
                      </w:pPr>
                      <w:r>
                        <w:rPr>
                          <w:rFonts w:hint="eastAsia"/>
                        </w:rPr>
                        <w:t>12P</w:t>
                      </w:r>
                      <w:r>
                        <w:rPr>
                          <w:rFonts w:hint="eastAsia"/>
                        </w:rPr>
                        <w:t>功能端口</w:t>
                      </w:r>
                    </w:p>
                  </w:txbxContent>
                </v:textbox>
              </v:shape>
              <v:shape id="自选图形 31163" o:spid="_x0000_s1030" type="#_x0000_t32" style="position:absolute;left:9286;top:175314;width:6;height:379;flip:x">
                <v:stroke endarrow="open"/>
              </v:shape>
            </v:group>
            <v:group id="_x0000_s1036" style="position:absolute;left:10632;top:174960;width:1790;height:1300" coordorigin="10700,174362" coordsize="1790,1300">
              <v:shape id="文本框 31162" o:spid="_x0000_s1034" type="#_x0000_t202" style="position:absolute;left:10700;top:174362;width:1790;height:472">
                <v:textbox style="mso-fit-shape-to-text:t">
                  <w:txbxContent>
                    <w:p w:rsidR="002A3B1D" w:rsidRDefault="002A3B1D">
                      <w:pPr>
                        <w:rPr>
                          <w:rFonts w:eastAsia="宋体"/>
                        </w:rPr>
                      </w:pPr>
                      <w:r>
                        <w:rPr>
                          <w:rFonts w:hint="eastAsia"/>
                        </w:rPr>
                        <w:t>电机编码器端口</w:t>
                      </w:r>
                    </w:p>
                  </w:txbxContent>
                </v:textbox>
              </v:shape>
              <v:shape id="自选图形 31163" o:spid="_x0000_s1035" type="#_x0000_t32" style="position:absolute;left:11610;top:174834;width:1;height:829">
                <v:stroke endarrow="open"/>
              </v:shape>
            </v:group>
            <v:group id="_x0000_s1039" style="position:absolute;left:9971;top:175425;width:1356;height:850" coordorigin="10039,174842" coordsize="1356,850">
              <v:shape id="文本框 31162" o:spid="_x0000_s1032" type="#_x0000_t202" style="position:absolute;left:10039;top:174842;width:1356;height:472">
                <v:textbox style="mso-fit-shape-to-text:t">
                  <w:txbxContent>
                    <w:p w:rsidR="002A3B1D" w:rsidRDefault="002A3B1D">
                      <w:pPr>
                        <w:rPr>
                          <w:rFonts w:eastAsia="宋体"/>
                        </w:rPr>
                      </w:pPr>
                      <w:r>
                        <w:rPr>
                          <w:rFonts w:hint="eastAsia"/>
                        </w:rPr>
                        <w:t>控速器端口</w:t>
                      </w:r>
                    </w:p>
                  </w:txbxContent>
                </v:textbox>
              </v:shape>
              <v:shape id="自选图形 31163" o:spid="_x0000_s1033" type="#_x0000_t32" style="position:absolute;left:10636;top:175314;width:6;height:379;flip:x">
                <v:stroke endarrow="open"/>
              </v:shape>
            </v:group>
            <v:group id="_x0000_s1040" style="position:absolute;left:12146;top:175425;width:1670;height:851" coordorigin="7039,174842" coordsize="1506,851">
              <v:shape id="文本框 31162" o:spid="_x0000_s1041" type="#_x0000_t202" style="position:absolute;left:7039;top:174842;width:1506;height:472">
                <v:textbox style="mso-fit-shape-to-text:t">
                  <w:txbxContent>
                    <w:p w:rsidR="002A3B1D" w:rsidRDefault="002A3B1D">
                      <w:pPr>
                        <w:rPr>
                          <w:rFonts w:eastAsia="宋体"/>
                        </w:rPr>
                      </w:pPr>
                      <w:r>
                        <w:rPr>
                          <w:rFonts w:hint="eastAsia"/>
                        </w:rPr>
                        <w:t>电机电源端口</w:t>
                      </w:r>
                    </w:p>
                  </w:txbxContent>
                </v:textbox>
              </v:shape>
              <v:shape id="自选图形 31163" o:spid="_x0000_s1042" type="#_x0000_t32" style="position:absolute;left:7786;top:175314;width:6;height:379;flip:x">
                <v:stroke endarrow="open"/>
              </v:shape>
            </v:group>
            <w10:anchorlock/>
          </v:group>
          <o:OLEObject Type="Embed" ProgID="ZWCAD.Drawing.2015" ShapeID="对象 57" DrawAspect="Content" ObjectID="_1608383124" r:id="rId27"/>
        </w:pict>
      </w:r>
    </w:p>
    <w:p w:rsidR="00832FFE" w:rsidRPr="003D45B2" w:rsidRDefault="0007665B">
      <w:pPr>
        <w:rPr>
          <w:rFonts w:asciiTheme="minorEastAsia" w:hAnsiTheme="minorEastAsia"/>
          <w:b/>
          <w:szCs w:val="18"/>
        </w:rPr>
      </w:pPr>
      <w:r w:rsidRPr="003D45B2">
        <w:rPr>
          <w:rFonts w:asciiTheme="minorEastAsia" w:hAnsiTheme="minorEastAsia"/>
          <w:noProof/>
        </w:rPr>
        <mc:AlternateContent>
          <mc:Choice Requires="wps">
            <w:drawing>
              <wp:anchor distT="0" distB="0" distL="114300" distR="114300" simplePos="0" relativeHeight="251661312" behindDoc="0" locked="0" layoutInCell="1" allowOverlap="1">
                <wp:simplePos x="0" y="0"/>
                <wp:positionH relativeFrom="column">
                  <wp:posOffset>255270</wp:posOffset>
                </wp:positionH>
                <wp:positionV relativeFrom="paragraph">
                  <wp:posOffset>45720</wp:posOffset>
                </wp:positionV>
                <wp:extent cx="904875" cy="904875"/>
                <wp:effectExtent l="0" t="0" r="0" b="0"/>
                <wp:wrapNone/>
                <wp:docPr id="3" name="自选图形 28"/>
                <wp:cNvGraphicFramePr/>
                <a:graphic xmlns:a="http://schemas.openxmlformats.org/drawingml/2006/main">
                  <a:graphicData uri="http://schemas.microsoft.com/office/word/2010/wordprocessingShape">
                    <wps:wsp>
                      <wps:cNvCnPr/>
                      <wps:spPr>
                        <a:xfrm>
                          <a:off x="0" y="0"/>
                          <a:ext cx="904875" cy="904875"/>
                        </a:xfrm>
                        <a:prstGeom prst="straightConnector1">
                          <a:avLst/>
                        </a:prstGeom>
                        <a:ln w="9525">
                          <a:noFill/>
                        </a:ln>
                      </wps:spPr>
                      <wps:bodyPr/>
                    </wps:wsp>
                  </a:graphicData>
                </a:graphic>
              </wp:anchor>
            </w:drawing>
          </mc:Choice>
          <mc:Fallback>
            <w:pict>
              <v:shape w14:anchorId="4F219D87" id="自选图形 28" o:spid="_x0000_s1026" type="#_x0000_t32" style="position:absolute;left:0;text-align:left;margin-left:20.1pt;margin-top:3.6pt;width:71.25pt;height:71.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" stroked="f"/>
            </w:pict>
          </mc:Fallback>
        </mc:AlternateContent>
      </w:r>
      <w:r w:rsidRPr="003D45B2">
        <w:rPr>
          <w:rFonts w:asciiTheme="minorEastAsia" w:hAnsiTheme="minorEastAsia"/>
          <w:noProof/>
        </w:rPr>
        <mc:AlternateContent>
          <mc:Choice Requires="wps">
            <w:drawing>
              <wp:anchor distT="0" distB="0" distL="114300" distR="114300" simplePos="0" relativeHeight="251660288" behindDoc="0" locked="0" layoutInCell="1" allowOverlap="1">
                <wp:simplePos x="0" y="0"/>
                <wp:positionH relativeFrom="column">
                  <wp:posOffset>1179195</wp:posOffset>
                </wp:positionH>
                <wp:positionV relativeFrom="paragraph">
                  <wp:posOffset>123825</wp:posOffset>
                </wp:positionV>
                <wp:extent cx="914400" cy="914400"/>
                <wp:effectExtent l="0" t="0" r="0" b="0"/>
                <wp:wrapNone/>
                <wp:docPr id="2" name="自选图形 27"/>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w="9525">
                          <a:noFill/>
                        </a:ln>
                      </wps:spPr>
                      <wps:bodyPr/>
                    </wps:wsp>
                  </a:graphicData>
                </a:graphic>
              </wp:anchor>
            </w:drawing>
          </mc:Choice>
          <mc:Fallback>
            <w:pict>
              <v:shape w14:anchorId="6391413A" id="自选图形 27" o:spid="_x0000_s1026" type="#_x0000_t32" style="position:absolute;left:0;text-align:left;margin-left:92.85pt;margin-top:9.75pt;width:1in;height:1in;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" stroked="f"/>
            </w:pict>
          </mc:Fallback>
        </mc:AlternateContent>
      </w:r>
    </w:p>
    <w:p w:rsidR="00832FFE" w:rsidRPr="003D45B2" w:rsidRDefault="0007665B">
      <w:pPr>
        <w:snapToGrid w:val="0"/>
        <w:jc w:val="left"/>
        <w:rPr>
          <w:rFonts w:asciiTheme="minorEastAsia" w:hAnsiTheme="minorEastAsia"/>
          <w:b/>
          <w:szCs w:val="18"/>
        </w:rPr>
      </w:pPr>
      <w:r w:rsidRPr="003D45B2">
        <w:rPr>
          <w:rFonts w:asciiTheme="minorEastAsia" w:hAnsiTheme="minorEastAsia" w:hint="eastAsia"/>
          <w:b/>
          <w:szCs w:val="21"/>
        </w:rPr>
        <w:t>5.2 16P功能端口对应表</w:t>
      </w:r>
    </w:p>
    <w:p w:rsidR="00832FFE" w:rsidRPr="003D45B2" w:rsidRDefault="0007665B">
      <w:pPr>
        <w:jc w:val="center"/>
        <w:rPr>
          <w:rFonts w:asciiTheme="minorEastAsia" w:hAnsiTheme="minorEastAsia"/>
        </w:rPr>
      </w:pPr>
      <w:r w:rsidRPr="003D45B2">
        <w:rPr>
          <w:rFonts w:asciiTheme="minorEastAsia" w:hAnsiTheme="minorEastAsia"/>
        </w:rPr>
        <w:object w:dxaOrig="4990" w:dyaOrig="2225">
          <v:shape id="_x0000_i1027" type="#_x0000_t75" alt="" style="width:249.75pt;height:111.45pt" o:ole="">
            <v:imagedata r:id="rId28" o:title=""/>
          </v:shape>
          <o:OLEObject Type="Embed" ProgID="CorelDraw.Graphic.16" ShapeID="_x0000_i1027" DrawAspect="Content" ObjectID="_1608383123" r:id="rId29"/>
        </w:object>
      </w:r>
    </w:p>
    <w:p w:rsidR="00832FFE" w:rsidRPr="003D45B2" w:rsidRDefault="0007665B">
      <w:pPr>
        <w:spacing w:line="360" w:lineRule="auto"/>
        <w:ind w:firstLineChars="1600" w:firstLine="3360"/>
        <w:rPr>
          <w:rFonts w:asciiTheme="minorEastAsia" w:hAnsiTheme="minorEastAsia" w:cs="宋体"/>
          <w:szCs w:val="21"/>
        </w:rPr>
      </w:pPr>
      <w:r w:rsidRPr="003D45B2">
        <w:rPr>
          <w:rFonts w:asciiTheme="minorEastAsia" w:hAnsiTheme="minorEastAsia" w:cs="宋体" w:hint="eastAsia"/>
          <w:szCs w:val="21"/>
        </w:rPr>
        <w:t>1.剪线电磁铁：1、9</w:t>
      </w:r>
    </w:p>
    <w:p w:rsidR="00832FFE" w:rsidRPr="003D45B2" w:rsidRDefault="0007665B">
      <w:pPr>
        <w:spacing w:line="360" w:lineRule="auto"/>
        <w:ind w:firstLineChars="1600" w:firstLine="3360"/>
        <w:rPr>
          <w:rFonts w:asciiTheme="minorEastAsia" w:hAnsiTheme="minorEastAsia" w:cs="宋体"/>
          <w:szCs w:val="21"/>
        </w:rPr>
      </w:pPr>
      <w:r w:rsidRPr="003D45B2">
        <w:rPr>
          <w:rFonts w:asciiTheme="minorEastAsia" w:hAnsiTheme="minorEastAsia" w:cs="宋体" w:hint="eastAsia"/>
          <w:szCs w:val="21"/>
        </w:rPr>
        <w:t>2.夹线（扫线）电磁铁：2、10</w:t>
      </w:r>
    </w:p>
    <w:p w:rsidR="00832FFE" w:rsidRPr="003D45B2" w:rsidRDefault="0007665B">
      <w:pPr>
        <w:spacing w:line="360" w:lineRule="auto"/>
        <w:ind w:firstLineChars="1600" w:firstLine="3360"/>
        <w:rPr>
          <w:rFonts w:asciiTheme="minorEastAsia" w:hAnsiTheme="minorEastAsia" w:cs="宋体"/>
          <w:szCs w:val="21"/>
        </w:rPr>
      </w:pPr>
      <w:r w:rsidRPr="003D45B2">
        <w:rPr>
          <w:rFonts w:asciiTheme="minorEastAsia" w:hAnsiTheme="minorEastAsia" w:cs="宋体" w:hint="eastAsia"/>
          <w:szCs w:val="21"/>
        </w:rPr>
        <w:t>3.衣车灯：4（信号地）、12（+5V）</w:t>
      </w:r>
    </w:p>
    <w:p w:rsidR="00832FFE" w:rsidRPr="003D45B2" w:rsidRDefault="0007665B">
      <w:pPr>
        <w:spacing w:line="360" w:lineRule="auto"/>
        <w:ind w:firstLineChars="1600" w:firstLine="3360"/>
        <w:rPr>
          <w:rFonts w:asciiTheme="minorEastAsia" w:hAnsiTheme="minorEastAsia" w:cs="宋体"/>
          <w:szCs w:val="21"/>
        </w:rPr>
      </w:pPr>
      <w:r w:rsidRPr="003D45B2">
        <w:rPr>
          <w:rFonts w:asciiTheme="minorEastAsia" w:hAnsiTheme="minorEastAsia" w:cs="宋体" w:hint="eastAsia"/>
          <w:szCs w:val="21"/>
        </w:rPr>
        <w:t>4.手动倒缝：5（信号）、13（信号地）</w:t>
      </w:r>
    </w:p>
    <w:p w:rsidR="00832FFE" w:rsidRPr="003D45B2" w:rsidRDefault="0007665B">
      <w:pPr>
        <w:spacing w:line="360" w:lineRule="auto"/>
        <w:ind w:firstLineChars="1600" w:firstLine="3360"/>
        <w:rPr>
          <w:rFonts w:asciiTheme="minorEastAsia" w:hAnsiTheme="minorEastAsia" w:cs="宋体"/>
          <w:szCs w:val="21"/>
        </w:rPr>
      </w:pPr>
      <w:r w:rsidRPr="003D45B2">
        <w:rPr>
          <w:rFonts w:asciiTheme="minorEastAsia" w:hAnsiTheme="minorEastAsia" w:cs="宋体" w:hint="eastAsia"/>
          <w:szCs w:val="21"/>
        </w:rPr>
        <w:t>5.倒缝电磁铁：6、14</w:t>
      </w:r>
    </w:p>
    <w:p w:rsidR="00832FFE" w:rsidRPr="003D45B2" w:rsidRDefault="0007665B">
      <w:pPr>
        <w:spacing w:line="360" w:lineRule="auto"/>
        <w:ind w:firstLineChars="1600" w:firstLine="3360"/>
        <w:rPr>
          <w:rFonts w:asciiTheme="minorEastAsia" w:hAnsiTheme="minorEastAsia"/>
          <w:b/>
          <w:szCs w:val="21"/>
        </w:rPr>
      </w:pPr>
      <w:r w:rsidRPr="003D45B2">
        <w:rPr>
          <w:rFonts w:asciiTheme="minorEastAsia" w:hAnsiTheme="minorEastAsia" w:cs="宋体" w:hint="eastAsia"/>
          <w:szCs w:val="21"/>
        </w:rPr>
        <w:t>6.手动补针：7（信号）</w:t>
      </w:r>
    </w:p>
    <w:p w:rsidR="00832FFE" w:rsidRPr="003D45B2" w:rsidRDefault="0007665B">
      <w:pPr>
        <w:snapToGrid w:val="0"/>
        <w:jc w:val="left"/>
        <w:rPr>
          <w:rFonts w:asciiTheme="minorEastAsia" w:hAnsiTheme="minorEastAsia"/>
          <w:sz w:val="18"/>
          <w:szCs w:val="18"/>
        </w:rPr>
      </w:pPr>
      <w:r w:rsidRPr="003D45B2">
        <w:rPr>
          <w:rFonts w:asciiTheme="minorEastAsia" w:hAnsiTheme="minorEastAsia" w:hint="eastAsia"/>
          <w:b/>
          <w:szCs w:val="21"/>
        </w:rPr>
        <w:t>5.3 12P功能端口对应表</w:t>
      </w:r>
    </w:p>
    <w:p w:rsidR="00832FFE" w:rsidRPr="003D45B2" w:rsidRDefault="0007665B">
      <w:pPr>
        <w:spacing w:line="360" w:lineRule="auto"/>
        <w:jc w:val="center"/>
        <w:rPr>
          <w:rFonts w:asciiTheme="minorEastAsia" w:hAnsiTheme="minorEastAsia"/>
        </w:rPr>
      </w:pPr>
      <w:r w:rsidRPr="003D45B2">
        <w:rPr>
          <w:rFonts w:asciiTheme="minorEastAsia" w:hAnsiTheme="minorEastAsia"/>
          <w:noProof/>
        </w:rPr>
        <w:drawing>
          <wp:inline distT="0" distB="0" distL="114300" distR="114300">
            <wp:extent cx="2303780" cy="908050"/>
            <wp:effectExtent l="0" t="0" r="1270" b="6350"/>
            <wp:docPr id="3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6"/>
                    <pic:cNvPicPr>
                      <a:picLocks noChangeAspect="1"/>
                    </pic:cNvPicPr>
                  </pic:nvPicPr>
                  <pic:blipFill>
                    <a:blip r:embed="rId30"/>
                    <a:stretch>
                      <a:fillRect/>
                    </a:stretch>
                  </pic:blipFill>
                  <pic:spPr>
                    <a:xfrm>
                      <a:off x="0" y="0"/>
                      <a:ext cx="2303780" cy="908050"/>
                    </a:xfrm>
                    <a:prstGeom prst="rect">
                      <a:avLst/>
                    </a:prstGeom>
                    <a:noFill/>
                    <a:ln w="9525">
                      <a:noFill/>
                    </a:ln>
                  </pic:spPr>
                </pic:pic>
              </a:graphicData>
            </a:graphic>
          </wp:inline>
        </w:drawing>
      </w:r>
    </w:p>
    <w:p w:rsidR="00832FFE" w:rsidRPr="003D45B2" w:rsidRDefault="0007665B">
      <w:pPr>
        <w:spacing w:line="360" w:lineRule="auto"/>
        <w:ind w:firstLineChars="1600" w:firstLine="3360"/>
        <w:rPr>
          <w:rFonts w:asciiTheme="minorEastAsia" w:hAnsiTheme="minorEastAsia" w:cs="宋体"/>
          <w:szCs w:val="21"/>
        </w:rPr>
      </w:pPr>
      <w:r w:rsidRPr="003D45B2">
        <w:rPr>
          <w:rFonts w:asciiTheme="minorEastAsia" w:hAnsiTheme="minorEastAsia" w:cs="宋体" w:hint="eastAsia"/>
          <w:szCs w:val="21"/>
        </w:rPr>
        <w:t>1.压脚电磁铁：6、12</w:t>
      </w:r>
    </w:p>
    <w:p w:rsidR="00832FFE" w:rsidRPr="003D45B2" w:rsidRDefault="0007665B">
      <w:pPr>
        <w:spacing w:line="360" w:lineRule="auto"/>
        <w:ind w:firstLineChars="1600" w:firstLine="3360"/>
        <w:rPr>
          <w:rFonts w:asciiTheme="minorEastAsia" w:hAnsiTheme="minorEastAsia"/>
          <w:sz w:val="18"/>
          <w:szCs w:val="18"/>
        </w:rPr>
      </w:pPr>
      <w:r w:rsidRPr="003D45B2">
        <w:rPr>
          <w:rFonts w:asciiTheme="minorEastAsia" w:hAnsiTheme="minorEastAsia" w:cs="宋体" w:hint="eastAsia"/>
          <w:szCs w:val="21"/>
        </w:rPr>
        <w:t>2.密缝电磁铁：5、11</w:t>
      </w:r>
      <w:r w:rsidRPr="003D45B2">
        <w:rPr>
          <w:rFonts w:asciiTheme="minorEastAsia" w:hAnsiTheme="minorEastAsia"/>
          <w:noProof/>
          <w:sz w:val="18"/>
        </w:rPr>
        <mc:AlternateContent>
          <mc:Choice Requires="wps">
            <w:drawing>
              <wp:anchor distT="0" distB="0" distL="114300" distR="114300" simplePos="0" relativeHeight="251659264" behindDoc="0" locked="0" layoutInCell="1" allowOverlap="1">
                <wp:simplePos x="0" y="0"/>
                <wp:positionH relativeFrom="column">
                  <wp:posOffset>3577590</wp:posOffset>
                </wp:positionH>
                <wp:positionV relativeFrom="paragraph">
                  <wp:posOffset>203200</wp:posOffset>
                </wp:positionV>
                <wp:extent cx="325755" cy="3175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325755" cy="317500"/>
                        </a:xfrm>
                        <a:prstGeom prst="rect">
                          <a:avLst/>
                        </a:prstGeom>
                        <a:noFill/>
                        <a:ln w="9525">
                          <a:noFill/>
                        </a:ln>
                      </wps:spPr>
                      <wps:txbx>
                        <w:txbxContent>
                          <w:p w:rsidR="002A3B1D" w:rsidRDefault="002A3B1D"/>
                        </w:txbxContent>
                      </wps:txbx>
                      <wps:bodyPr vert="horz" wrap="square" anchor="t" upright="1"/>
                    </wps:wsp>
                  </a:graphicData>
                </a:graphic>
              </wp:anchor>
            </w:drawing>
          </mc:Choice>
          <mc:Fallback>
            <w:pict>
              <v:shape id="文本框 3" o:spid="_x0000_s1026" type="#_x0000_t202" style="position:absolute;left:0;text-align:left;margin-left:281.7pt;margin-top:16pt;width:25.65pt;height: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" filled="f" stroked="f">
                <v:textbox>
                  <w:txbxContent>
                    <w:p w:rsidR="002A3B1D" w:rsidRDefault="002A3B1D"/>
                  </w:txbxContent>
                </v:textbox>
              </v:shape>
            </w:pict>
          </mc:Fallback>
        </mc:AlternateContent>
      </w:r>
    </w:p>
    <w:sectPr w:rsidR="00832FFE" w:rsidRPr="003D45B2">
      <w:footerReference w:type="default" r:id="rId31"/>
      <w:pgSz w:w="11906" w:h="16838"/>
      <w:pgMar w:top="1440" w:right="1486" w:bottom="1440" w:left="16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4D0" w:rsidRDefault="00FF74D0">
      <w:r>
        <w:separator/>
      </w:r>
    </w:p>
  </w:endnote>
  <w:endnote w:type="continuationSeparator" w:id="0">
    <w:p w:rsidR="00FF74D0" w:rsidRDefault="00F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B1D" w:rsidRDefault="002A3B1D">
    <w:pPr>
      <w:pStyle w:val="a5"/>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4935" cy="131445"/>
              <wp:effectExtent l="0" t="0" r="0" b="0"/>
              <wp:wrapNone/>
              <wp:docPr id="38" name="文本框 4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2A3B1D" w:rsidRDefault="002A3B1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161B7D">
                            <w:rPr>
                              <w:noProof/>
                              <w:sz w:val="18"/>
                            </w:rPr>
                            <w:t>1</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5" o:spid="_x0000_s1027" type="#_x0000_t202" style="position:absolute;margin-left:0;margin-top:0;width:9.05pt;height:10.3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" filled="f" stroked="f">
              <v:textbox style="mso-fit-shape-to-text:t" inset="0,0,0,0">
                <w:txbxContent>
                  <w:p w:rsidR="002A3B1D" w:rsidRDefault="002A3B1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161B7D">
                      <w:rPr>
                        <w:noProof/>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4D0" w:rsidRDefault="00FF74D0">
      <w:r>
        <w:separator/>
      </w:r>
    </w:p>
  </w:footnote>
  <w:footnote w:type="continuationSeparator" w:id="0">
    <w:p w:rsidR="00FF74D0" w:rsidRDefault="00FF74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F43CF7"/>
    <w:multiLevelType w:val="singleLevel"/>
    <w:tmpl w:val="59F43CF7"/>
    <w:lvl w:ilvl="0">
      <w:start w:val="1"/>
      <w:numFmt w:val="decimal"/>
      <w:lvlText w:val="%1."/>
      <w:lvlJc w:val="left"/>
      <w:pPr>
        <w:tabs>
          <w:tab w:val="left" w:pos="312"/>
        </w:tabs>
      </w:pPr>
    </w:lvl>
  </w:abstractNum>
  <w:abstractNum w:abstractNumId="1">
    <w:nsid w:val="59F43D10"/>
    <w:multiLevelType w:val="singleLevel"/>
    <w:tmpl w:val="59F43D10"/>
    <w:lvl w:ilvl="0">
      <w:start w:val="1"/>
      <w:numFmt w:val="decimal"/>
      <w:lvlText w:val="%1."/>
      <w:lvlJc w:val="left"/>
      <w:pPr>
        <w:tabs>
          <w:tab w:val="left" w:pos="312"/>
        </w:tabs>
      </w:pPr>
    </w:lvl>
  </w:abstractNum>
  <w:abstractNum w:abstractNumId="2">
    <w:nsid w:val="59F43DD2"/>
    <w:multiLevelType w:val="singleLevel"/>
    <w:tmpl w:val="59F43DD2"/>
    <w:lvl w:ilvl="0">
      <w:start w:val="1"/>
      <w:numFmt w:val="decimal"/>
      <w:lvlText w:val="%1."/>
      <w:lvlJc w:val="left"/>
      <w:pPr>
        <w:tabs>
          <w:tab w:val="left" w:pos="312"/>
        </w:tabs>
      </w:pPr>
    </w:lvl>
  </w:abstractNum>
  <w:abstractNum w:abstractNumId="3">
    <w:nsid w:val="59F43E20"/>
    <w:multiLevelType w:val="singleLevel"/>
    <w:tmpl w:val="59F43E20"/>
    <w:lvl w:ilvl="0">
      <w:start w:val="1"/>
      <w:numFmt w:val="decimal"/>
      <w:lvlText w:val="%1."/>
      <w:lvlJc w:val="left"/>
      <w:pPr>
        <w:tabs>
          <w:tab w:val="left" w:pos="312"/>
        </w:tabs>
      </w:pPr>
    </w:lvl>
  </w:abstractNum>
  <w:abstractNum w:abstractNumId="4">
    <w:nsid w:val="59F43E47"/>
    <w:multiLevelType w:val="singleLevel"/>
    <w:tmpl w:val="59F43E47"/>
    <w:lvl w:ilvl="0">
      <w:start w:val="1"/>
      <w:numFmt w:val="decimal"/>
      <w:lvlText w:val="%1."/>
      <w:lvlJc w:val="left"/>
      <w:pPr>
        <w:tabs>
          <w:tab w:val="left" w:pos="312"/>
        </w:tabs>
      </w:pPr>
    </w:lvl>
  </w:abstractNum>
  <w:abstractNum w:abstractNumId="5">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0"/>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2E29F0"/>
    <w:rsid w:val="00003D6D"/>
    <w:rsid w:val="0002551F"/>
    <w:rsid w:val="00030E36"/>
    <w:rsid w:val="00034591"/>
    <w:rsid w:val="00034633"/>
    <w:rsid w:val="00056BBF"/>
    <w:rsid w:val="0007665B"/>
    <w:rsid w:val="000A5A60"/>
    <w:rsid w:val="000D1A5A"/>
    <w:rsid w:val="000D6A18"/>
    <w:rsid w:val="000D75FE"/>
    <w:rsid w:val="001040BB"/>
    <w:rsid w:val="001217B0"/>
    <w:rsid w:val="001306E3"/>
    <w:rsid w:val="00145276"/>
    <w:rsid w:val="00161B7D"/>
    <w:rsid w:val="00166FF9"/>
    <w:rsid w:val="0018166B"/>
    <w:rsid w:val="001B18A8"/>
    <w:rsid w:val="001B3AEF"/>
    <w:rsid w:val="001B5556"/>
    <w:rsid w:val="001B794A"/>
    <w:rsid w:val="001C137B"/>
    <w:rsid w:val="001D36A7"/>
    <w:rsid w:val="001D3FA7"/>
    <w:rsid w:val="001E2769"/>
    <w:rsid w:val="001E463F"/>
    <w:rsid w:val="001E6C21"/>
    <w:rsid w:val="001E7792"/>
    <w:rsid w:val="001E7F31"/>
    <w:rsid w:val="001F18A0"/>
    <w:rsid w:val="002101BB"/>
    <w:rsid w:val="00222165"/>
    <w:rsid w:val="00225E61"/>
    <w:rsid w:val="00231BB9"/>
    <w:rsid w:val="002340E0"/>
    <w:rsid w:val="00235E72"/>
    <w:rsid w:val="00245528"/>
    <w:rsid w:val="00266B3D"/>
    <w:rsid w:val="00280F28"/>
    <w:rsid w:val="00282A05"/>
    <w:rsid w:val="00286E65"/>
    <w:rsid w:val="002A1171"/>
    <w:rsid w:val="002A3B1D"/>
    <w:rsid w:val="002B1387"/>
    <w:rsid w:val="002B753E"/>
    <w:rsid w:val="002E1729"/>
    <w:rsid w:val="002E251A"/>
    <w:rsid w:val="002F7413"/>
    <w:rsid w:val="00311307"/>
    <w:rsid w:val="00311A84"/>
    <w:rsid w:val="003209A3"/>
    <w:rsid w:val="00324D07"/>
    <w:rsid w:val="003309B7"/>
    <w:rsid w:val="00344A8B"/>
    <w:rsid w:val="00350134"/>
    <w:rsid w:val="003547CB"/>
    <w:rsid w:val="00356F60"/>
    <w:rsid w:val="00362C8C"/>
    <w:rsid w:val="00363EC9"/>
    <w:rsid w:val="00372C20"/>
    <w:rsid w:val="00381928"/>
    <w:rsid w:val="00397BF7"/>
    <w:rsid w:val="003A073A"/>
    <w:rsid w:val="003A2E64"/>
    <w:rsid w:val="003A3960"/>
    <w:rsid w:val="003B186B"/>
    <w:rsid w:val="003D45B2"/>
    <w:rsid w:val="003F03E6"/>
    <w:rsid w:val="00410FFA"/>
    <w:rsid w:val="00422817"/>
    <w:rsid w:val="00424FDC"/>
    <w:rsid w:val="004256F2"/>
    <w:rsid w:val="00431007"/>
    <w:rsid w:val="00460E0C"/>
    <w:rsid w:val="00474BCC"/>
    <w:rsid w:val="0049080A"/>
    <w:rsid w:val="00496884"/>
    <w:rsid w:val="004B7681"/>
    <w:rsid w:val="004C263F"/>
    <w:rsid w:val="004F2E19"/>
    <w:rsid w:val="0050314A"/>
    <w:rsid w:val="00525190"/>
    <w:rsid w:val="0055260E"/>
    <w:rsid w:val="00564D5E"/>
    <w:rsid w:val="0056708A"/>
    <w:rsid w:val="00567B0F"/>
    <w:rsid w:val="005A1C36"/>
    <w:rsid w:val="005A41B6"/>
    <w:rsid w:val="005F33D9"/>
    <w:rsid w:val="005F74FB"/>
    <w:rsid w:val="006217B0"/>
    <w:rsid w:val="0063081B"/>
    <w:rsid w:val="006309F5"/>
    <w:rsid w:val="00645A75"/>
    <w:rsid w:val="006635E5"/>
    <w:rsid w:val="0067607B"/>
    <w:rsid w:val="00682A2A"/>
    <w:rsid w:val="00684108"/>
    <w:rsid w:val="00684294"/>
    <w:rsid w:val="00695830"/>
    <w:rsid w:val="006A133D"/>
    <w:rsid w:val="006A659F"/>
    <w:rsid w:val="006B0E4A"/>
    <w:rsid w:val="006C48D9"/>
    <w:rsid w:val="006D5CC6"/>
    <w:rsid w:val="006D7E1A"/>
    <w:rsid w:val="006F2021"/>
    <w:rsid w:val="00703962"/>
    <w:rsid w:val="00703A39"/>
    <w:rsid w:val="007108C2"/>
    <w:rsid w:val="00711B2E"/>
    <w:rsid w:val="007318F0"/>
    <w:rsid w:val="00733FE3"/>
    <w:rsid w:val="007516AF"/>
    <w:rsid w:val="00776940"/>
    <w:rsid w:val="00793290"/>
    <w:rsid w:val="007A79CE"/>
    <w:rsid w:val="007C1EBB"/>
    <w:rsid w:val="007E5393"/>
    <w:rsid w:val="007E609C"/>
    <w:rsid w:val="007E7C68"/>
    <w:rsid w:val="00832FFE"/>
    <w:rsid w:val="00856B59"/>
    <w:rsid w:val="008805E2"/>
    <w:rsid w:val="00884A0A"/>
    <w:rsid w:val="0088587A"/>
    <w:rsid w:val="0089465A"/>
    <w:rsid w:val="0089785D"/>
    <w:rsid w:val="008A123E"/>
    <w:rsid w:val="008E4B40"/>
    <w:rsid w:val="008F19CC"/>
    <w:rsid w:val="00915C72"/>
    <w:rsid w:val="00966045"/>
    <w:rsid w:val="00966308"/>
    <w:rsid w:val="009A132E"/>
    <w:rsid w:val="009C32D1"/>
    <w:rsid w:val="009D0D15"/>
    <w:rsid w:val="009D73E3"/>
    <w:rsid w:val="009D76CB"/>
    <w:rsid w:val="00A03FE3"/>
    <w:rsid w:val="00A04FB5"/>
    <w:rsid w:val="00A0636C"/>
    <w:rsid w:val="00A06C19"/>
    <w:rsid w:val="00A14687"/>
    <w:rsid w:val="00A205EA"/>
    <w:rsid w:val="00A35B05"/>
    <w:rsid w:val="00A41582"/>
    <w:rsid w:val="00A43A25"/>
    <w:rsid w:val="00A47048"/>
    <w:rsid w:val="00A51A0E"/>
    <w:rsid w:val="00AA4F22"/>
    <w:rsid w:val="00AD667D"/>
    <w:rsid w:val="00AF0229"/>
    <w:rsid w:val="00B00177"/>
    <w:rsid w:val="00B039DE"/>
    <w:rsid w:val="00B0410A"/>
    <w:rsid w:val="00B06B67"/>
    <w:rsid w:val="00B10C01"/>
    <w:rsid w:val="00B125CD"/>
    <w:rsid w:val="00B359DC"/>
    <w:rsid w:val="00B37038"/>
    <w:rsid w:val="00B41C24"/>
    <w:rsid w:val="00B42A86"/>
    <w:rsid w:val="00B47F4C"/>
    <w:rsid w:val="00B61CEB"/>
    <w:rsid w:val="00B65390"/>
    <w:rsid w:val="00B8705F"/>
    <w:rsid w:val="00B930B7"/>
    <w:rsid w:val="00BA3603"/>
    <w:rsid w:val="00BA57DB"/>
    <w:rsid w:val="00BA691D"/>
    <w:rsid w:val="00BC3664"/>
    <w:rsid w:val="00BE68F7"/>
    <w:rsid w:val="00BF31F3"/>
    <w:rsid w:val="00BF3231"/>
    <w:rsid w:val="00C05972"/>
    <w:rsid w:val="00C103F0"/>
    <w:rsid w:val="00C11428"/>
    <w:rsid w:val="00C13185"/>
    <w:rsid w:val="00C2314D"/>
    <w:rsid w:val="00C23B81"/>
    <w:rsid w:val="00C55CA8"/>
    <w:rsid w:val="00C72CB2"/>
    <w:rsid w:val="00C74C81"/>
    <w:rsid w:val="00C752E3"/>
    <w:rsid w:val="00C76033"/>
    <w:rsid w:val="00CA7227"/>
    <w:rsid w:val="00CB2170"/>
    <w:rsid w:val="00CB24F3"/>
    <w:rsid w:val="00CB55A0"/>
    <w:rsid w:val="00CB7AEC"/>
    <w:rsid w:val="00CC56C2"/>
    <w:rsid w:val="00CD60E2"/>
    <w:rsid w:val="00CE32E7"/>
    <w:rsid w:val="00CE673D"/>
    <w:rsid w:val="00D0201C"/>
    <w:rsid w:val="00D36007"/>
    <w:rsid w:val="00D41641"/>
    <w:rsid w:val="00D54348"/>
    <w:rsid w:val="00D76E1D"/>
    <w:rsid w:val="00D9440B"/>
    <w:rsid w:val="00DB63DA"/>
    <w:rsid w:val="00DD59D0"/>
    <w:rsid w:val="00E11AC8"/>
    <w:rsid w:val="00E169E3"/>
    <w:rsid w:val="00E1766F"/>
    <w:rsid w:val="00E23E70"/>
    <w:rsid w:val="00E717CD"/>
    <w:rsid w:val="00E7203A"/>
    <w:rsid w:val="00E743D2"/>
    <w:rsid w:val="00E773F7"/>
    <w:rsid w:val="00EA077E"/>
    <w:rsid w:val="00EF1CD0"/>
    <w:rsid w:val="00F02F4B"/>
    <w:rsid w:val="00F05843"/>
    <w:rsid w:val="00F21332"/>
    <w:rsid w:val="00F22405"/>
    <w:rsid w:val="00F24BC3"/>
    <w:rsid w:val="00F5067C"/>
    <w:rsid w:val="00F61BEC"/>
    <w:rsid w:val="00F73637"/>
    <w:rsid w:val="00F74530"/>
    <w:rsid w:val="00FA2D37"/>
    <w:rsid w:val="00FB4F1F"/>
    <w:rsid w:val="00FD12B6"/>
    <w:rsid w:val="00FE5BA4"/>
    <w:rsid w:val="00FF1EC5"/>
    <w:rsid w:val="00FF74D0"/>
    <w:rsid w:val="00FF7AC2"/>
    <w:rsid w:val="01EC4514"/>
    <w:rsid w:val="02EB3840"/>
    <w:rsid w:val="03F22959"/>
    <w:rsid w:val="074C4DAC"/>
    <w:rsid w:val="08FE3AF6"/>
    <w:rsid w:val="095B16A3"/>
    <w:rsid w:val="0D20215A"/>
    <w:rsid w:val="0DF66AF6"/>
    <w:rsid w:val="0EA9607E"/>
    <w:rsid w:val="0EC726B9"/>
    <w:rsid w:val="0F6E394A"/>
    <w:rsid w:val="1026254C"/>
    <w:rsid w:val="11080EA0"/>
    <w:rsid w:val="12323C9B"/>
    <w:rsid w:val="15B230A2"/>
    <w:rsid w:val="15B70BB5"/>
    <w:rsid w:val="168413FA"/>
    <w:rsid w:val="170A6E34"/>
    <w:rsid w:val="173D17AB"/>
    <w:rsid w:val="174B1B9D"/>
    <w:rsid w:val="18F83704"/>
    <w:rsid w:val="19235FE4"/>
    <w:rsid w:val="1E200061"/>
    <w:rsid w:val="1F542D27"/>
    <w:rsid w:val="21B71E0C"/>
    <w:rsid w:val="21F92F51"/>
    <w:rsid w:val="22652A6E"/>
    <w:rsid w:val="2507741E"/>
    <w:rsid w:val="298759CA"/>
    <w:rsid w:val="2B097E34"/>
    <w:rsid w:val="2B261C06"/>
    <w:rsid w:val="2B9C641C"/>
    <w:rsid w:val="2D185F2A"/>
    <w:rsid w:val="2DC54227"/>
    <w:rsid w:val="2F995651"/>
    <w:rsid w:val="30F06CC7"/>
    <w:rsid w:val="310254B8"/>
    <w:rsid w:val="3365666D"/>
    <w:rsid w:val="33BE70DC"/>
    <w:rsid w:val="362F3B05"/>
    <w:rsid w:val="36483697"/>
    <w:rsid w:val="37A03A6D"/>
    <w:rsid w:val="37A17217"/>
    <w:rsid w:val="37F879C2"/>
    <w:rsid w:val="3927388C"/>
    <w:rsid w:val="3ABE5FE8"/>
    <w:rsid w:val="3D8A3B1E"/>
    <w:rsid w:val="3DDB1F8D"/>
    <w:rsid w:val="3EC31137"/>
    <w:rsid w:val="40034E33"/>
    <w:rsid w:val="401E48C9"/>
    <w:rsid w:val="402E29F0"/>
    <w:rsid w:val="406139E3"/>
    <w:rsid w:val="42180DB8"/>
    <w:rsid w:val="43562472"/>
    <w:rsid w:val="44AA504C"/>
    <w:rsid w:val="465174B6"/>
    <w:rsid w:val="46DB39D8"/>
    <w:rsid w:val="4768545B"/>
    <w:rsid w:val="483E2B4E"/>
    <w:rsid w:val="48BF753D"/>
    <w:rsid w:val="48DA37E4"/>
    <w:rsid w:val="49470358"/>
    <w:rsid w:val="49484DD6"/>
    <w:rsid w:val="4AAE6D94"/>
    <w:rsid w:val="4BE74BB5"/>
    <w:rsid w:val="4C4B05D4"/>
    <w:rsid w:val="4E462DF8"/>
    <w:rsid w:val="50E50843"/>
    <w:rsid w:val="5136516C"/>
    <w:rsid w:val="514E20F6"/>
    <w:rsid w:val="520D6954"/>
    <w:rsid w:val="53AE233A"/>
    <w:rsid w:val="54467F28"/>
    <w:rsid w:val="54720762"/>
    <w:rsid w:val="555F2026"/>
    <w:rsid w:val="55E4374F"/>
    <w:rsid w:val="56715F29"/>
    <w:rsid w:val="571144DA"/>
    <w:rsid w:val="57625A67"/>
    <w:rsid w:val="577C359F"/>
    <w:rsid w:val="58417D82"/>
    <w:rsid w:val="588C1F7C"/>
    <w:rsid w:val="59487C3B"/>
    <w:rsid w:val="59C52BF8"/>
    <w:rsid w:val="5A085B3B"/>
    <w:rsid w:val="5AD816BA"/>
    <w:rsid w:val="5B4649D7"/>
    <w:rsid w:val="5B53069E"/>
    <w:rsid w:val="5C836B56"/>
    <w:rsid w:val="5D2D0464"/>
    <w:rsid w:val="5D6A0811"/>
    <w:rsid w:val="61B86694"/>
    <w:rsid w:val="61DB61E4"/>
    <w:rsid w:val="61E1205C"/>
    <w:rsid w:val="62D71801"/>
    <w:rsid w:val="63465949"/>
    <w:rsid w:val="638416B1"/>
    <w:rsid w:val="644F6780"/>
    <w:rsid w:val="646F3D60"/>
    <w:rsid w:val="647D50F2"/>
    <w:rsid w:val="64E461A1"/>
    <w:rsid w:val="674D1EB1"/>
    <w:rsid w:val="67727B1C"/>
    <w:rsid w:val="67730A24"/>
    <w:rsid w:val="696A3444"/>
    <w:rsid w:val="69F70AB2"/>
    <w:rsid w:val="6AF87B5A"/>
    <w:rsid w:val="6BCD7763"/>
    <w:rsid w:val="6E347B51"/>
    <w:rsid w:val="6F1D75A2"/>
    <w:rsid w:val="702E3D9E"/>
    <w:rsid w:val="704209A6"/>
    <w:rsid w:val="7137124E"/>
    <w:rsid w:val="71645595"/>
    <w:rsid w:val="71847692"/>
    <w:rsid w:val="75314D9F"/>
    <w:rsid w:val="79E9620E"/>
    <w:rsid w:val="7B895EA7"/>
    <w:rsid w:val="7BF27170"/>
    <w:rsid w:val="7D125AF9"/>
    <w:rsid w:val="7D3F3192"/>
    <w:rsid w:val="7DA55897"/>
    <w:rsid w:val="7F010E2A"/>
    <w:rsid w:val="7F0146C5"/>
    <w:rsid w:val="7F271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rules v:ext="edit">
        <o:r id="V:Rule1" type="connector" idref="#自选图形 31163"/>
        <o:r id="V:Rule2" type="connector" idref="#自选图形 31163"/>
        <o:r id="V:Rule3" type="connector" idref="#自选图形 31163"/>
        <o:r id="V:Rule4" type="connector" idref="#自选图形 31163"/>
        <o:r id="V:Rule5" type="connector" idref="#自选图形 31163"/>
      </o:rules>
    </o:shapelayout>
  </w:shapeDefaults>
  <w:decimalSymbol w:val="."/>
  <w:listSeparator w:val=","/>
  <w15:docId w15:val="{42E3E128-14F2-49D1-8751-BFDDD4686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rPr>
      <w:rFonts w:ascii="Arial" w:eastAsia="黑体" w:hAnsi="Arial"/>
      <w:sz w:val="20"/>
    </w:rPr>
  </w:style>
  <w:style w:type="paragraph" w:styleId="a4">
    <w:name w:val="Balloon Text"/>
    <w:basedOn w:val="a"/>
    <w:link w:val="Char"/>
    <w:uiPriority w:val="99"/>
    <w:unhideWhenUsed/>
    <w:qFormat/>
    <w:rPr>
      <w:sz w:val="18"/>
      <w:szCs w:val="18"/>
    </w:rPr>
  </w:style>
  <w:style w:type="paragraph" w:styleId="a5">
    <w:name w:val="footer"/>
    <w:basedOn w:val="a"/>
    <w:unhideWhenUsed/>
    <w:qFormat/>
    <w:pPr>
      <w:tabs>
        <w:tab w:val="center" w:pos="4153"/>
        <w:tab w:val="right" w:pos="8306"/>
      </w:tabs>
      <w:snapToGrid w:val="0"/>
      <w:jc w:val="left"/>
    </w:pPr>
    <w:rPr>
      <w:kern w:val="0"/>
      <w:sz w:val="18"/>
      <w:szCs w:val="18"/>
    </w:rPr>
  </w:style>
  <w:style w:type="paragraph" w:styleId="a6">
    <w:name w:val="header"/>
    <w:basedOn w:val="a"/>
    <w:unhideWhenUsed/>
    <w:qFormat/>
    <w:pPr>
      <w:pBdr>
        <w:bottom w:val="single" w:sz="6" w:space="1" w:color="auto"/>
      </w:pBdr>
      <w:tabs>
        <w:tab w:val="center" w:pos="4153"/>
        <w:tab w:val="right" w:pos="8306"/>
      </w:tabs>
      <w:snapToGrid w:val="0"/>
      <w:jc w:val="center"/>
    </w:pPr>
    <w:rPr>
      <w:sz w:val="18"/>
      <w:szCs w:val="18"/>
    </w:rPr>
  </w:style>
  <w:style w:type="paragraph" w:customStyle="1" w:styleId="1">
    <w:name w:val="无间隔1"/>
    <w:uiPriority w:val="1"/>
    <w:qFormat/>
    <w:rPr>
      <w:rFonts w:ascii="Calibri" w:eastAsiaTheme="minorEastAsia" w:hAnsi="Calibri" w:cstheme="minorBidi"/>
      <w:sz w:val="22"/>
      <w:szCs w:val="22"/>
    </w:rPr>
  </w:style>
  <w:style w:type="paragraph" w:customStyle="1" w:styleId="ListParagraph1">
    <w:name w:val="List Paragraph1"/>
    <w:basedOn w:val="a"/>
    <w:uiPriority w:val="34"/>
    <w:qFormat/>
    <w:pPr>
      <w:ind w:firstLineChars="200" w:firstLine="420"/>
    </w:pPr>
  </w:style>
  <w:style w:type="paragraph" w:styleId="a7">
    <w:name w:val="List Paragraph"/>
    <w:basedOn w:val="a"/>
    <w:qFormat/>
    <w:pPr>
      <w:ind w:firstLineChars="200" w:firstLine="420"/>
    </w:pPr>
    <w:rPr>
      <w:rFonts w:ascii="Times New Roman" w:hAnsi="Times New Roman"/>
      <w:szCs w:val="24"/>
    </w:rPr>
  </w:style>
  <w:style w:type="character" w:customStyle="1" w:styleId="shorttext">
    <w:name w:val="short_text"/>
    <w:basedOn w:val="a0"/>
    <w:qFormat/>
  </w:style>
  <w:style w:type="character" w:customStyle="1" w:styleId="font01">
    <w:name w:val="font01"/>
    <w:qFormat/>
    <w:rPr>
      <w:rFonts w:ascii="宋体" w:eastAsia="宋体" w:hAnsi="宋体" w:cs="宋体" w:hint="eastAsia"/>
      <w:color w:val="000000"/>
      <w:sz w:val="24"/>
      <w:szCs w:val="24"/>
      <w:u w:val="none"/>
    </w:rPr>
  </w:style>
  <w:style w:type="character" w:customStyle="1" w:styleId="font11">
    <w:name w:val="font11"/>
    <w:qFormat/>
    <w:rPr>
      <w:rFonts w:ascii="宋体" w:eastAsia="宋体" w:hAnsi="宋体" w:cs="宋体" w:hint="eastAsia"/>
      <w:color w:val="000000"/>
      <w:sz w:val="24"/>
      <w:szCs w:val="24"/>
      <w:u w:val="none"/>
    </w:rPr>
  </w:style>
  <w:style w:type="character" w:customStyle="1" w:styleId="apple-converted-space">
    <w:name w:val="apple-converted-space"/>
    <w:qFormat/>
  </w:style>
  <w:style w:type="character" w:customStyle="1" w:styleId="Char">
    <w:name w:val="批注框文本 Char"/>
    <w:link w:val="a4"/>
    <w:uiPriority w:val="99"/>
    <w:semiHidden/>
    <w:qFormat/>
    <w:rPr>
      <w:kern w:val="2"/>
      <w:sz w:val="18"/>
      <w:szCs w:val="18"/>
    </w:rPr>
  </w:style>
  <w:style w:type="character" w:customStyle="1" w:styleId="high-light-bg4">
    <w:name w:val="high-light-bg4"/>
    <w:basedOn w:val="a0"/>
    <w:qFormat/>
  </w:style>
  <w:style w:type="character" w:customStyle="1" w:styleId="hps">
    <w:name w:val="hps"/>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8.w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oleObject" Target="embeddings/oleObject1.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1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oleObject" Target="embeddings/oleObject2.bin"/><Relationship Id="rId30" Type="http://schemas.openxmlformats.org/officeDocument/2006/relationships/image" Target="media/image20.png"/><Relationship Id="rId8"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71"/>
    <customShpInfo spid="_x0000_s2051"/>
    <customShpInfo spid="_x0000_s2052"/>
    <customShpInfo spid="_x0000_s2061"/>
    <customShpInfo spid="_x0000_s2053"/>
    <customShpInfo spid="_x0000_s2054"/>
    <customShpInfo spid="_x0000_s2062"/>
    <customShpInfo spid="_x0000_s2058"/>
    <customShpInfo spid="_x0000_s2059"/>
    <customShpInfo spid="_x0000_s2060"/>
    <customShpInfo spid="_x0000_s2056"/>
    <customShpInfo spid="_x0000_s2057"/>
    <customShpInfo spid="_x0000_s2063"/>
    <customShpInfo spid="_x0000_s2065"/>
    <customShpInfo spid="_x0000_s2066"/>
    <customShpInfo spid="_x0000_s2064"/>
    <customShpInfo spid="_x0000_s2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9</Pages>
  <Words>1202</Words>
  <Characters>6854</Characters>
  <Application>Microsoft Office Word</Application>
  <DocSecurity>0</DocSecurity>
  <Lines>57</Lines>
  <Paragraphs>16</Paragraphs>
  <ScaleCrop>false</ScaleCrop>
  <Company>china</Company>
  <LinksUpToDate>false</LinksUpToDate>
  <CharactersWithSpaces>8040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起始回缝</dc:title>
  <dc:creator>what</dc:creator>
  <cp:lastModifiedBy>邬丽萍</cp:lastModifiedBy>
  <cp:revision>83</cp:revision>
  <cp:lastPrinted>2016-11-23T03:48:00Z</cp:lastPrinted>
  <dcterms:created xsi:type="dcterms:W3CDTF">2015-11-16T02:06:00Z</dcterms:created>
  <dcterms:modified xsi:type="dcterms:W3CDTF">2019-01-07T08:19:00Z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