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587" w:rsidRPr="00785587" w:rsidRDefault="00785587" w:rsidP="003F0AA7">
      <w:pPr>
        <w:snapToGrid w:val="0"/>
        <w:jc w:val="center"/>
        <w:rPr>
          <w:rFonts w:hint="eastAsia"/>
          <w:sz w:val="36"/>
        </w:rPr>
      </w:pPr>
      <w:bookmarkStart w:id="0" w:name="_GoBack"/>
      <w:r w:rsidRPr="00785587">
        <w:rPr>
          <w:rFonts w:hint="eastAsia"/>
          <w:sz w:val="36"/>
        </w:rPr>
        <w:t>QD222C</w:t>
      </w:r>
      <w:r w:rsidRPr="00785587">
        <w:rPr>
          <w:rFonts w:hint="eastAsia"/>
          <w:sz w:val="36"/>
        </w:rPr>
        <w:t>系列</w:t>
      </w:r>
      <w:r w:rsidRPr="00785587">
        <w:rPr>
          <w:sz w:val="36"/>
        </w:rPr>
        <w:t>控制系统说明书</w:t>
      </w:r>
      <w:r w:rsidRPr="00785587">
        <w:rPr>
          <w:rFonts w:hint="eastAsia"/>
          <w:sz w:val="36"/>
        </w:rPr>
        <w:t>V1.0.06</w:t>
      </w:r>
    </w:p>
    <w:bookmarkEnd w:id="0"/>
    <w:p w:rsidR="00785587" w:rsidRPr="00785587" w:rsidRDefault="00785587" w:rsidP="00785587">
      <w:pPr>
        <w:snapToGrid w:val="0"/>
        <w:jc w:val="right"/>
        <w:rPr>
          <w:rFonts w:hint="eastAsia"/>
          <w:sz w:val="24"/>
        </w:rPr>
      </w:pPr>
      <w:r w:rsidRPr="00785587">
        <w:rPr>
          <w:sz w:val="24"/>
        </w:rPr>
        <w:t>No. 10404030</w:t>
      </w:r>
    </w:p>
    <w:p w:rsidR="003F0AA7" w:rsidRDefault="003F0AA7" w:rsidP="003F0AA7">
      <w:pPr>
        <w:snapToGrid w:val="0"/>
        <w:jc w:val="center"/>
        <w:rPr>
          <w:szCs w:val="21"/>
        </w:rPr>
      </w:pPr>
      <w:r>
        <w:rPr>
          <w:rFonts w:hint="eastAsia"/>
          <w:noProof/>
          <w:szCs w:val="21"/>
        </w:rPr>
        <w:drawing>
          <wp:inline distT="0" distB="0" distL="0" distR="0" wp14:anchorId="1F422468" wp14:editId="477B7456">
            <wp:extent cx="167005" cy="132080"/>
            <wp:effectExtent l="0" t="0" r="444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7005" cy="132080"/>
                    </a:xfrm>
                    <a:prstGeom prst="rect">
                      <a:avLst/>
                    </a:prstGeom>
                    <a:noFill/>
                    <a:ln>
                      <a:noFill/>
                    </a:ln>
                  </pic:spPr>
                </pic:pic>
              </a:graphicData>
            </a:graphic>
          </wp:inline>
        </w:drawing>
      </w:r>
      <w:r>
        <w:rPr>
          <w:rFonts w:hint="eastAsia"/>
          <w:b/>
          <w:sz w:val="24"/>
        </w:rPr>
        <w:t>安全指示</w:t>
      </w:r>
    </w:p>
    <w:p w:rsidR="003F0AA7" w:rsidRDefault="003F0AA7" w:rsidP="003F0AA7">
      <w:pPr>
        <w:snapToGrid w:val="0"/>
        <w:spacing w:line="240" w:lineRule="auto"/>
        <w:rPr>
          <w:szCs w:val="21"/>
        </w:rPr>
      </w:pPr>
      <w:r>
        <w:rPr>
          <w:rFonts w:hint="eastAsia"/>
          <w:szCs w:val="21"/>
        </w:rPr>
        <w:t>1</w:t>
      </w:r>
      <w:r>
        <w:rPr>
          <w:rFonts w:hint="eastAsia"/>
          <w:szCs w:val="21"/>
        </w:rPr>
        <w:t>）在安装或使用本产品前，使用者必须详细阅读本操作手册。</w:t>
      </w:r>
    </w:p>
    <w:p w:rsidR="003F0AA7" w:rsidRDefault="003F0AA7" w:rsidP="003F0AA7">
      <w:pPr>
        <w:snapToGrid w:val="0"/>
        <w:spacing w:line="240" w:lineRule="auto"/>
        <w:rPr>
          <w:szCs w:val="21"/>
        </w:rPr>
      </w:pPr>
      <w:r>
        <w:rPr>
          <w:rFonts w:hint="eastAsia"/>
          <w:szCs w:val="21"/>
        </w:rPr>
        <w:t>2</w:t>
      </w:r>
      <w:r>
        <w:rPr>
          <w:rFonts w:hint="eastAsia"/>
          <w:szCs w:val="21"/>
        </w:rPr>
        <w:t>）本产品须由受过正确训练的人员来安装或操作。安装作业时必须关闭所有电源，切记不可带电操作。</w:t>
      </w:r>
    </w:p>
    <w:p w:rsidR="003F0AA7" w:rsidRDefault="003F0AA7" w:rsidP="003F0AA7">
      <w:pPr>
        <w:snapToGrid w:val="0"/>
        <w:jc w:val="left"/>
        <w:rPr>
          <w:szCs w:val="21"/>
        </w:rPr>
      </w:pPr>
      <w:r>
        <w:rPr>
          <w:rFonts w:hint="eastAsia"/>
          <w:szCs w:val="21"/>
        </w:rPr>
        <w:t>3</w:t>
      </w:r>
      <w:r>
        <w:rPr>
          <w:rFonts w:hint="eastAsia"/>
          <w:szCs w:val="21"/>
        </w:rPr>
        <w:t>）所有标有</w:t>
      </w:r>
      <w:r>
        <w:rPr>
          <w:rFonts w:hint="eastAsia"/>
          <w:noProof/>
          <w:szCs w:val="21"/>
        </w:rPr>
        <w:drawing>
          <wp:inline distT="0" distB="0" distL="0" distR="0" wp14:anchorId="662AD6D0" wp14:editId="147FE605">
            <wp:extent cx="184785" cy="132080"/>
            <wp:effectExtent l="0" t="0" r="571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4785" cy="132080"/>
                    </a:xfrm>
                    <a:prstGeom prst="rect">
                      <a:avLst/>
                    </a:prstGeom>
                    <a:noFill/>
                    <a:ln>
                      <a:noFill/>
                    </a:ln>
                  </pic:spPr>
                </pic:pic>
              </a:graphicData>
            </a:graphic>
          </wp:inline>
        </w:drawing>
      </w:r>
      <w:r>
        <w:rPr>
          <w:rFonts w:hint="eastAsia"/>
          <w:szCs w:val="21"/>
        </w:rPr>
        <w:t>符号的指示，必须特别注意并按照说明书上的执行，以免造成不必要的损害。</w:t>
      </w:r>
    </w:p>
    <w:p w:rsidR="003F0AA7" w:rsidRDefault="003F0AA7" w:rsidP="003F0AA7">
      <w:pPr>
        <w:snapToGrid w:val="0"/>
        <w:rPr>
          <w:szCs w:val="21"/>
        </w:rPr>
      </w:pPr>
      <w:r>
        <w:rPr>
          <w:rFonts w:hint="eastAsia"/>
          <w:szCs w:val="21"/>
        </w:rPr>
        <w:t>4</w:t>
      </w:r>
      <w:r>
        <w:rPr>
          <w:rFonts w:hint="eastAsia"/>
          <w:szCs w:val="21"/>
        </w:rPr>
        <w:t>）为安全起见，禁止以延长线作电源</w:t>
      </w:r>
      <w:proofErr w:type="gramStart"/>
      <w:r>
        <w:rPr>
          <w:rFonts w:hint="eastAsia"/>
          <w:szCs w:val="21"/>
        </w:rPr>
        <w:t>座供应</w:t>
      </w:r>
      <w:proofErr w:type="gramEnd"/>
      <w:r>
        <w:rPr>
          <w:rFonts w:hint="eastAsia"/>
          <w:szCs w:val="21"/>
        </w:rPr>
        <w:t>二项以上的电器产品使用。</w:t>
      </w:r>
    </w:p>
    <w:p w:rsidR="003F0AA7" w:rsidRDefault="003F0AA7" w:rsidP="003F0AA7">
      <w:pPr>
        <w:snapToGrid w:val="0"/>
        <w:ind w:left="424" w:hangingChars="202" w:hanging="424"/>
        <w:rPr>
          <w:szCs w:val="21"/>
        </w:rPr>
      </w:pPr>
      <w:r>
        <w:rPr>
          <w:rFonts w:hint="eastAsia"/>
          <w:szCs w:val="21"/>
        </w:rPr>
        <w:t>5</w:t>
      </w:r>
      <w:r>
        <w:rPr>
          <w:rFonts w:hint="eastAsia"/>
          <w:szCs w:val="21"/>
        </w:rPr>
        <w:t>）在连接电源线时，必须确定工作电压符合本产品标识中规定的额定电压值±</w:t>
      </w:r>
      <w:r>
        <w:rPr>
          <w:rFonts w:hint="eastAsia"/>
          <w:szCs w:val="21"/>
        </w:rPr>
        <w:t>20</w:t>
      </w:r>
      <w:r>
        <w:rPr>
          <w:szCs w:val="21"/>
        </w:rPr>
        <w:t>%</w:t>
      </w:r>
      <w:r>
        <w:rPr>
          <w:rFonts w:hint="eastAsia"/>
          <w:szCs w:val="21"/>
        </w:rPr>
        <w:t>。</w:t>
      </w:r>
    </w:p>
    <w:p w:rsidR="003F0AA7" w:rsidRDefault="003F0AA7" w:rsidP="003F0AA7">
      <w:pPr>
        <w:snapToGrid w:val="0"/>
        <w:rPr>
          <w:szCs w:val="21"/>
        </w:rPr>
      </w:pPr>
      <w:r>
        <w:rPr>
          <w:rFonts w:hint="eastAsia"/>
          <w:szCs w:val="21"/>
        </w:rPr>
        <w:t>6</w:t>
      </w:r>
      <w:r>
        <w:rPr>
          <w:rFonts w:hint="eastAsia"/>
          <w:szCs w:val="21"/>
        </w:rPr>
        <w:t>）请不要在日光直接照射的场所、室外及室温</w:t>
      </w:r>
      <w:r>
        <w:rPr>
          <w:rFonts w:hint="eastAsia"/>
          <w:szCs w:val="21"/>
        </w:rPr>
        <w:t>45</w:t>
      </w:r>
      <w:r>
        <w:rPr>
          <w:rFonts w:hint="eastAsia"/>
          <w:szCs w:val="21"/>
        </w:rPr>
        <w:t>℃以上或</w:t>
      </w:r>
      <w:r>
        <w:rPr>
          <w:rFonts w:hint="eastAsia"/>
          <w:szCs w:val="21"/>
        </w:rPr>
        <w:t>0</w:t>
      </w:r>
      <w:r>
        <w:rPr>
          <w:rFonts w:hint="eastAsia"/>
          <w:szCs w:val="21"/>
        </w:rPr>
        <w:t>℃以下的场所操作。</w:t>
      </w:r>
    </w:p>
    <w:p w:rsidR="003F0AA7" w:rsidRDefault="003F0AA7" w:rsidP="003F0AA7">
      <w:pPr>
        <w:snapToGrid w:val="0"/>
        <w:ind w:left="424" w:hangingChars="202" w:hanging="424"/>
        <w:rPr>
          <w:szCs w:val="21"/>
        </w:rPr>
      </w:pPr>
      <w:r>
        <w:rPr>
          <w:rFonts w:hint="eastAsia"/>
          <w:szCs w:val="21"/>
        </w:rPr>
        <w:t>7</w:t>
      </w:r>
      <w:r>
        <w:rPr>
          <w:rFonts w:hint="eastAsia"/>
          <w:szCs w:val="21"/>
        </w:rPr>
        <w:t>）请不要在暖气（电热器）旁、有露水的场所及在相对湿度</w:t>
      </w:r>
      <w:r>
        <w:rPr>
          <w:rFonts w:hint="eastAsia"/>
          <w:szCs w:val="21"/>
        </w:rPr>
        <w:t>10%</w:t>
      </w:r>
      <w:r>
        <w:rPr>
          <w:rFonts w:hint="eastAsia"/>
          <w:szCs w:val="21"/>
        </w:rPr>
        <w:t>以下或</w:t>
      </w:r>
      <w:r>
        <w:rPr>
          <w:rFonts w:hint="eastAsia"/>
          <w:szCs w:val="21"/>
        </w:rPr>
        <w:t>90%</w:t>
      </w:r>
      <w:r>
        <w:rPr>
          <w:rFonts w:hint="eastAsia"/>
          <w:szCs w:val="21"/>
        </w:rPr>
        <w:t>以上的场所操作。</w:t>
      </w:r>
    </w:p>
    <w:p w:rsidR="003F0AA7" w:rsidRDefault="003F0AA7" w:rsidP="003F0AA7">
      <w:pPr>
        <w:snapToGrid w:val="0"/>
        <w:rPr>
          <w:szCs w:val="21"/>
        </w:rPr>
      </w:pPr>
      <w:r>
        <w:rPr>
          <w:rFonts w:hint="eastAsia"/>
          <w:szCs w:val="21"/>
        </w:rPr>
        <w:t>8</w:t>
      </w:r>
      <w:r>
        <w:rPr>
          <w:rFonts w:hint="eastAsia"/>
          <w:szCs w:val="21"/>
        </w:rPr>
        <w:t>）请不要在灰尘多的场所、具有腐蚀性物质的场所及有挥发性气体的场所操作。</w:t>
      </w:r>
    </w:p>
    <w:p w:rsidR="003F0AA7" w:rsidRDefault="003F0AA7" w:rsidP="003F0AA7">
      <w:pPr>
        <w:snapToGrid w:val="0"/>
        <w:rPr>
          <w:szCs w:val="21"/>
        </w:rPr>
      </w:pPr>
      <w:r>
        <w:rPr>
          <w:rFonts w:hint="eastAsia"/>
          <w:szCs w:val="21"/>
        </w:rPr>
        <w:t>9</w:t>
      </w:r>
      <w:r>
        <w:rPr>
          <w:rFonts w:hint="eastAsia"/>
          <w:szCs w:val="21"/>
        </w:rPr>
        <w:t>）请注意所有电源线、信号线、接地线等接线时不要受压或过度扭曲，以确保使用安全。</w:t>
      </w:r>
    </w:p>
    <w:p w:rsidR="003F0AA7" w:rsidRDefault="003F0AA7" w:rsidP="003F0AA7">
      <w:pPr>
        <w:snapToGrid w:val="0"/>
        <w:ind w:left="424" w:hangingChars="202" w:hanging="424"/>
        <w:rPr>
          <w:szCs w:val="21"/>
        </w:rPr>
      </w:pPr>
      <w:r>
        <w:rPr>
          <w:rFonts w:hint="eastAsia"/>
          <w:szCs w:val="21"/>
        </w:rPr>
        <w:t>10</w:t>
      </w:r>
      <w:r>
        <w:rPr>
          <w:rFonts w:hint="eastAsia"/>
          <w:szCs w:val="21"/>
        </w:rPr>
        <w:t>）电源线的接地端须以适当大小的导线和接头连接到生产工厂的系统地线，此连接必须被永久固定。</w:t>
      </w:r>
    </w:p>
    <w:p w:rsidR="003F0AA7" w:rsidRDefault="003F0AA7" w:rsidP="003F0AA7">
      <w:pPr>
        <w:snapToGrid w:val="0"/>
        <w:rPr>
          <w:szCs w:val="21"/>
        </w:rPr>
      </w:pPr>
      <w:r>
        <w:rPr>
          <w:rFonts w:hint="eastAsia"/>
          <w:szCs w:val="21"/>
        </w:rPr>
        <w:t>11</w:t>
      </w:r>
      <w:r>
        <w:rPr>
          <w:rFonts w:hint="eastAsia"/>
          <w:szCs w:val="21"/>
        </w:rPr>
        <w:t>）所有可转动的部分，必须以所提供的零件加以防范露出。</w:t>
      </w:r>
    </w:p>
    <w:p w:rsidR="003F0AA7" w:rsidRDefault="003F0AA7" w:rsidP="003F0AA7">
      <w:pPr>
        <w:snapToGrid w:val="0"/>
        <w:ind w:left="420" w:hangingChars="200" w:hanging="420"/>
        <w:rPr>
          <w:szCs w:val="21"/>
        </w:rPr>
      </w:pPr>
      <w:r>
        <w:rPr>
          <w:rFonts w:hint="eastAsia"/>
          <w:szCs w:val="21"/>
        </w:rPr>
        <w:t>12</w:t>
      </w:r>
      <w:r>
        <w:rPr>
          <w:rFonts w:hint="eastAsia"/>
          <w:szCs w:val="21"/>
        </w:rPr>
        <w:t>）在安装完成</w:t>
      </w:r>
      <w:proofErr w:type="gramStart"/>
      <w:r>
        <w:rPr>
          <w:rFonts w:hint="eastAsia"/>
          <w:szCs w:val="21"/>
        </w:rPr>
        <w:t>第一次开电后</w:t>
      </w:r>
      <w:proofErr w:type="gramEnd"/>
      <w:r>
        <w:rPr>
          <w:rFonts w:hint="eastAsia"/>
          <w:szCs w:val="21"/>
        </w:rPr>
        <w:t>，先关闭切线功能以低速操作缝纫机并检查转动方向是否正确、运转是否稳定。</w:t>
      </w:r>
    </w:p>
    <w:p w:rsidR="003F0AA7" w:rsidRDefault="003F0AA7" w:rsidP="003F0AA7">
      <w:pPr>
        <w:snapToGrid w:val="0"/>
        <w:rPr>
          <w:szCs w:val="21"/>
        </w:rPr>
      </w:pPr>
      <w:r>
        <w:rPr>
          <w:rFonts w:hint="eastAsia"/>
          <w:szCs w:val="21"/>
        </w:rPr>
        <w:t>13</w:t>
      </w:r>
      <w:r>
        <w:rPr>
          <w:rFonts w:hint="eastAsia"/>
          <w:szCs w:val="21"/>
        </w:rPr>
        <w:t>）在进行以下操作前，请先关闭所有电源：</w:t>
      </w:r>
    </w:p>
    <w:p w:rsidR="003F0AA7" w:rsidRDefault="003F0AA7" w:rsidP="003F0AA7">
      <w:pPr>
        <w:snapToGrid w:val="0"/>
        <w:ind w:firstLineChars="200" w:firstLine="420"/>
        <w:rPr>
          <w:szCs w:val="21"/>
        </w:rPr>
      </w:pPr>
      <w:r>
        <w:rPr>
          <w:rFonts w:hint="eastAsia"/>
          <w:szCs w:val="21"/>
        </w:rPr>
        <w:t>1.</w:t>
      </w:r>
      <w:r>
        <w:rPr>
          <w:rFonts w:hint="eastAsia"/>
          <w:szCs w:val="21"/>
        </w:rPr>
        <w:t>在控制箱与马达上插拔任何连接插头时。</w:t>
      </w:r>
    </w:p>
    <w:p w:rsidR="003F0AA7" w:rsidRDefault="003F0AA7" w:rsidP="003F0AA7">
      <w:pPr>
        <w:snapToGrid w:val="0"/>
        <w:ind w:firstLineChars="200" w:firstLine="420"/>
        <w:rPr>
          <w:szCs w:val="21"/>
        </w:rPr>
      </w:pPr>
      <w:r>
        <w:rPr>
          <w:rFonts w:hint="eastAsia"/>
          <w:szCs w:val="21"/>
        </w:rPr>
        <w:t>2.</w:t>
      </w:r>
      <w:proofErr w:type="gramStart"/>
      <w:r>
        <w:rPr>
          <w:rFonts w:hint="eastAsia"/>
          <w:szCs w:val="21"/>
        </w:rPr>
        <w:t>穿针线</w:t>
      </w:r>
      <w:proofErr w:type="gramEnd"/>
      <w:r>
        <w:rPr>
          <w:rFonts w:hint="eastAsia"/>
          <w:szCs w:val="21"/>
        </w:rPr>
        <w:t>时。</w:t>
      </w:r>
    </w:p>
    <w:p w:rsidR="003F0AA7" w:rsidRDefault="003F0AA7" w:rsidP="003F0AA7">
      <w:pPr>
        <w:snapToGrid w:val="0"/>
        <w:ind w:firstLineChars="200" w:firstLine="420"/>
        <w:rPr>
          <w:szCs w:val="21"/>
        </w:rPr>
      </w:pPr>
      <w:r>
        <w:rPr>
          <w:rFonts w:hint="eastAsia"/>
          <w:szCs w:val="21"/>
        </w:rPr>
        <w:t>3.</w:t>
      </w:r>
      <w:proofErr w:type="gramStart"/>
      <w:r>
        <w:rPr>
          <w:rFonts w:hint="eastAsia"/>
          <w:szCs w:val="21"/>
        </w:rPr>
        <w:t>翻抬缝纫机</w:t>
      </w:r>
      <w:proofErr w:type="gramEnd"/>
      <w:r>
        <w:rPr>
          <w:rFonts w:hint="eastAsia"/>
          <w:szCs w:val="21"/>
        </w:rPr>
        <w:t>机头时。</w:t>
      </w:r>
    </w:p>
    <w:p w:rsidR="003F0AA7" w:rsidRDefault="003F0AA7" w:rsidP="003F0AA7">
      <w:pPr>
        <w:snapToGrid w:val="0"/>
        <w:ind w:firstLineChars="200" w:firstLine="420"/>
        <w:rPr>
          <w:szCs w:val="21"/>
        </w:rPr>
      </w:pPr>
      <w:r>
        <w:rPr>
          <w:rFonts w:hint="eastAsia"/>
          <w:szCs w:val="21"/>
        </w:rPr>
        <w:t>4.</w:t>
      </w:r>
      <w:r>
        <w:rPr>
          <w:rFonts w:hint="eastAsia"/>
          <w:szCs w:val="21"/>
        </w:rPr>
        <w:t>修理或做任何机械上的调整时。</w:t>
      </w:r>
    </w:p>
    <w:p w:rsidR="003F0AA7" w:rsidRDefault="003F0AA7" w:rsidP="003F0AA7">
      <w:pPr>
        <w:snapToGrid w:val="0"/>
        <w:ind w:firstLineChars="200" w:firstLine="420"/>
        <w:rPr>
          <w:szCs w:val="21"/>
        </w:rPr>
      </w:pPr>
      <w:r>
        <w:rPr>
          <w:rFonts w:hint="eastAsia"/>
          <w:szCs w:val="21"/>
        </w:rPr>
        <w:t>5.</w:t>
      </w:r>
      <w:r>
        <w:rPr>
          <w:rFonts w:hint="eastAsia"/>
          <w:szCs w:val="21"/>
        </w:rPr>
        <w:t>机器闲置不用时。</w:t>
      </w:r>
    </w:p>
    <w:p w:rsidR="003F0AA7" w:rsidRDefault="003F0AA7" w:rsidP="003F0AA7">
      <w:pPr>
        <w:snapToGrid w:val="0"/>
        <w:rPr>
          <w:szCs w:val="21"/>
        </w:rPr>
      </w:pPr>
      <w:r>
        <w:rPr>
          <w:rFonts w:hint="eastAsia"/>
          <w:szCs w:val="21"/>
        </w:rPr>
        <w:t>14</w:t>
      </w:r>
      <w:r>
        <w:rPr>
          <w:rFonts w:hint="eastAsia"/>
          <w:szCs w:val="21"/>
        </w:rPr>
        <w:t>）修理或高层次的保养工作，仅能由受过训练的机电技师来执行。</w:t>
      </w:r>
    </w:p>
    <w:p w:rsidR="003F0AA7" w:rsidRDefault="003F0AA7" w:rsidP="003F0AA7">
      <w:pPr>
        <w:snapToGrid w:val="0"/>
        <w:ind w:firstLineChars="200" w:firstLine="420"/>
        <w:rPr>
          <w:szCs w:val="21"/>
        </w:rPr>
      </w:pPr>
      <w:r>
        <w:rPr>
          <w:rFonts w:hint="eastAsia"/>
          <w:szCs w:val="21"/>
        </w:rPr>
        <w:t>所有维修用的零件，须由本公司提供认可，方可使用。</w:t>
      </w:r>
    </w:p>
    <w:p w:rsidR="003F0AA7" w:rsidRDefault="003F0AA7" w:rsidP="003F0AA7">
      <w:pPr>
        <w:snapToGrid w:val="0"/>
        <w:ind w:left="420" w:hangingChars="200" w:hanging="420"/>
        <w:rPr>
          <w:szCs w:val="21"/>
        </w:rPr>
      </w:pPr>
      <w:r>
        <w:rPr>
          <w:rFonts w:hint="eastAsia"/>
          <w:szCs w:val="21"/>
        </w:rPr>
        <w:t>15</w:t>
      </w:r>
      <w:r>
        <w:rPr>
          <w:rFonts w:hint="eastAsia"/>
          <w:szCs w:val="21"/>
        </w:rPr>
        <w:t>）使用本产品请远离高频电磁波和电波发射器等，以免所产生的电磁波干扰伺服驱动装置而发生误动作。</w:t>
      </w:r>
    </w:p>
    <w:p w:rsidR="003F0AA7" w:rsidRDefault="003F0AA7" w:rsidP="003F0AA7">
      <w:pPr>
        <w:snapToGrid w:val="0"/>
        <w:rPr>
          <w:szCs w:val="21"/>
        </w:rPr>
      </w:pPr>
      <w:r>
        <w:rPr>
          <w:rFonts w:hint="eastAsia"/>
          <w:szCs w:val="21"/>
        </w:rPr>
        <w:t>16</w:t>
      </w:r>
      <w:r>
        <w:rPr>
          <w:rFonts w:hint="eastAsia"/>
          <w:szCs w:val="21"/>
        </w:rPr>
        <w:t>）请不要以不适当物体来敲击或撞击本产品及各装置。</w:t>
      </w:r>
    </w:p>
    <w:p w:rsidR="003F0AA7" w:rsidRDefault="003F0AA7" w:rsidP="003F0AA7">
      <w:pPr>
        <w:snapToGrid w:val="0"/>
        <w:ind w:leftChars="202" w:left="424"/>
        <w:rPr>
          <w:rFonts w:ascii="宋体" w:hAnsi="宋体"/>
          <w:b/>
          <w:szCs w:val="21"/>
        </w:rPr>
      </w:pPr>
      <w:r>
        <w:rPr>
          <w:rFonts w:ascii="宋体" w:hAnsi="宋体" w:hint="eastAsia"/>
          <w:b/>
          <w:szCs w:val="21"/>
        </w:rPr>
        <w:t>保修期限</w:t>
      </w:r>
    </w:p>
    <w:p w:rsidR="003F0AA7" w:rsidRDefault="003F0AA7" w:rsidP="003F0AA7">
      <w:pPr>
        <w:snapToGrid w:val="0"/>
        <w:ind w:leftChars="202" w:left="424"/>
        <w:rPr>
          <w:rFonts w:ascii="宋体" w:hAnsi="宋体"/>
          <w:szCs w:val="21"/>
        </w:rPr>
      </w:pPr>
      <w:r>
        <w:rPr>
          <w:rFonts w:ascii="宋体" w:hAnsi="宋体" w:hint="eastAsia"/>
          <w:szCs w:val="21"/>
        </w:rPr>
        <w:t>本产品保修期限为购买日期起一年内或出厂月份起两年内。</w:t>
      </w:r>
    </w:p>
    <w:p w:rsidR="003F0AA7" w:rsidRDefault="003F0AA7" w:rsidP="003F0AA7">
      <w:pPr>
        <w:snapToGrid w:val="0"/>
        <w:ind w:leftChars="202" w:left="424"/>
        <w:rPr>
          <w:rFonts w:ascii="宋体" w:hAnsi="宋体"/>
          <w:b/>
          <w:szCs w:val="21"/>
        </w:rPr>
      </w:pPr>
      <w:r>
        <w:rPr>
          <w:rFonts w:ascii="宋体" w:hAnsi="宋体" w:hint="eastAsia"/>
          <w:b/>
          <w:szCs w:val="21"/>
        </w:rPr>
        <w:t>保修内容</w:t>
      </w:r>
    </w:p>
    <w:p w:rsidR="003F0AA7" w:rsidRDefault="003F0AA7" w:rsidP="003F0AA7">
      <w:pPr>
        <w:snapToGrid w:val="0"/>
        <w:ind w:leftChars="202" w:left="424"/>
        <w:rPr>
          <w:rFonts w:ascii="宋体" w:hAnsi="宋体"/>
          <w:szCs w:val="21"/>
        </w:rPr>
      </w:pPr>
      <w:r>
        <w:rPr>
          <w:rFonts w:ascii="宋体" w:hAnsi="宋体" w:hint="eastAsia"/>
          <w:szCs w:val="21"/>
        </w:rPr>
        <w:t>本产品在正常情况使用且无人为操作失误的前提下，于保修期间无偿为客户维修使能正常操作。</w:t>
      </w:r>
    </w:p>
    <w:p w:rsidR="003F0AA7" w:rsidRDefault="003F0AA7" w:rsidP="003F0AA7">
      <w:pPr>
        <w:snapToGrid w:val="0"/>
        <w:ind w:leftChars="202" w:left="424"/>
        <w:rPr>
          <w:rFonts w:ascii="宋体" w:hAnsi="宋体"/>
          <w:szCs w:val="21"/>
        </w:rPr>
      </w:pPr>
      <w:r>
        <w:rPr>
          <w:rFonts w:ascii="宋体" w:hAnsi="宋体" w:hint="eastAsia"/>
          <w:szCs w:val="21"/>
        </w:rPr>
        <w:t>但以下情况于保修期间将收取维修费用：</w:t>
      </w:r>
    </w:p>
    <w:p w:rsidR="003F0AA7" w:rsidRDefault="003F0AA7" w:rsidP="003F0AA7">
      <w:pPr>
        <w:snapToGrid w:val="0"/>
        <w:ind w:leftChars="202" w:left="424"/>
        <w:rPr>
          <w:rFonts w:ascii="宋体" w:hAnsi="宋体"/>
          <w:szCs w:val="21"/>
        </w:rPr>
      </w:pPr>
      <w:r>
        <w:rPr>
          <w:rFonts w:ascii="宋体" w:hAnsi="宋体" w:hint="eastAsia"/>
          <w:szCs w:val="21"/>
        </w:rPr>
        <w:t>1.不当使用包括误接高压电源、将产品移做其它用途、自行拆卸、维修、更改、或不依规格范围使用、进水进油及插入异物于本产品。</w:t>
      </w:r>
    </w:p>
    <w:p w:rsidR="003F0AA7" w:rsidRDefault="003F0AA7" w:rsidP="003F0AA7">
      <w:pPr>
        <w:snapToGrid w:val="0"/>
        <w:ind w:leftChars="202" w:left="424"/>
        <w:rPr>
          <w:rFonts w:ascii="宋体" w:hAnsi="宋体"/>
          <w:szCs w:val="21"/>
        </w:rPr>
      </w:pPr>
      <w:r>
        <w:rPr>
          <w:rFonts w:ascii="宋体" w:hAnsi="宋体" w:hint="eastAsia"/>
          <w:szCs w:val="21"/>
        </w:rPr>
        <w:t>2.火灾、地震、闪电、风灾、水灾、盐蚀、潮湿、异常电压及其它天灾或不当场所造成的损害。</w:t>
      </w:r>
    </w:p>
    <w:p w:rsidR="003F0AA7" w:rsidRDefault="003F0AA7" w:rsidP="003F0AA7">
      <w:pPr>
        <w:snapToGrid w:val="0"/>
        <w:ind w:leftChars="202" w:left="424"/>
        <w:rPr>
          <w:rFonts w:ascii="宋体" w:hAnsi="宋体"/>
          <w:szCs w:val="21"/>
        </w:rPr>
      </w:pPr>
      <w:r>
        <w:rPr>
          <w:rFonts w:ascii="宋体" w:hAnsi="宋体" w:hint="eastAsia"/>
          <w:szCs w:val="21"/>
        </w:rPr>
        <w:t>3.客户购买后摔落本产品，或客户自行运输（或托付运输公司）造成的损害。</w:t>
      </w:r>
    </w:p>
    <w:p w:rsidR="003F0AA7" w:rsidRDefault="003F0AA7" w:rsidP="003F0AA7">
      <w:pPr>
        <w:snapToGrid w:val="0"/>
        <w:ind w:leftChars="202" w:left="424"/>
        <w:rPr>
          <w:b/>
          <w:sz w:val="24"/>
        </w:rPr>
      </w:pPr>
      <w:r>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3F0AA7" w:rsidRDefault="003F0AA7">
      <w:pPr>
        <w:snapToGrid w:val="0"/>
        <w:jc w:val="left"/>
        <w:rPr>
          <w:b/>
          <w:szCs w:val="21"/>
        </w:rPr>
      </w:pPr>
    </w:p>
    <w:p w:rsidR="003F0AA7" w:rsidRDefault="003F0AA7">
      <w:pPr>
        <w:snapToGrid w:val="0"/>
        <w:jc w:val="left"/>
        <w:rPr>
          <w:b/>
          <w:szCs w:val="21"/>
        </w:rPr>
      </w:pPr>
    </w:p>
    <w:p w:rsidR="003F0AA7" w:rsidRDefault="003F0AA7">
      <w:pPr>
        <w:snapToGrid w:val="0"/>
        <w:jc w:val="left"/>
        <w:rPr>
          <w:b/>
          <w:szCs w:val="21"/>
        </w:rPr>
      </w:pPr>
    </w:p>
    <w:p w:rsidR="003F0AA7" w:rsidRDefault="003F0AA7">
      <w:pPr>
        <w:snapToGrid w:val="0"/>
        <w:jc w:val="left"/>
        <w:rPr>
          <w:b/>
          <w:szCs w:val="21"/>
        </w:rPr>
      </w:pPr>
    </w:p>
    <w:p w:rsidR="003F0AA7" w:rsidRDefault="003F0AA7">
      <w:pPr>
        <w:snapToGrid w:val="0"/>
        <w:jc w:val="left"/>
        <w:rPr>
          <w:b/>
          <w:szCs w:val="21"/>
        </w:rPr>
      </w:pPr>
    </w:p>
    <w:p w:rsidR="003F0AA7" w:rsidRDefault="003F0AA7">
      <w:pPr>
        <w:snapToGrid w:val="0"/>
        <w:jc w:val="left"/>
        <w:rPr>
          <w:b/>
          <w:szCs w:val="21"/>
        </w:rPr>
      </w:pPr>
    </w:p>
    <w:p w:rsidR="003F0AA7" w:rsidRDefault="003F0AA7">
      <w:pPr>
        <w:snapToGrid w:val="0"/>
        <w:jc w:val="left"/>
        <w:rPr>
          <w:b/>
          <w:szCs w:val="21"/>
        </w:rPr>
      </w:pPr>
    </w:p>
    <w:p w:rsidR="003F0AA7" w:rsidRDefault="003F0AA7">
      <w:pPr>
        <w:snapToGrid w:val="0"/>
        <w:jc w:val="left"/>
        <w:rPr>
          <w:b/>
          <w:szCs w:val="21"/>
        </w:rPr>
      </w:pPr>
    </w:p>
    <w:p w:rsidR="003F0AA7" w:rsidRDefault="003F0AA7">
      <w:pPr>
        <w:snapToGrid w:val="0"/>
        <w:jc w:val="left"/>
        <w:rPr>
          <w:b/>
          <w:szCs w:val="21"/>
        </w:rPr>
      </w:pPr>
    </w:p>
    <w:p w:rsidR="003F0AA7" w:rsidRPr="003F0AA7" w:rsidRDefault="003F0AA7">
      <w:pPr>
        <w:snapToGrid w:val="0"/>
        <w:jc w:val="left"/>
        <w:rPr>
          <w:b/>
          <w:szCs w:val="21"/>
        </w:rPr>
      </w:pPr>
    </w:p>
    <w:p w:rsidR="002B634E" w:rsidRDefault="00633C49">
      <w:pPr>
        <w:snapToGrid w:val="0"/>
        <w:jc w:val="left"/>
        <w:rPr>
          <w:b/>
          <w:szCs w:val="21"/>
        </w:rPr>
      </w:pPr>
      <w:r w:rsidRPr="00D36A9A">
        <w:rPr>
          <w:b/>
          <w:szCs w:val="21"/>
        </w:rPr>
        <w:t>1</w:t>
      </w:r>
      <w:r w:rsidR="00D36A9A">
        <w:rPr>
          <w:rFonts w:hint="eastAsia"/>
          <w:b/>
          <w:szCs w:val="21"/>
        </w:rPr>
        <w:t xml:space="preserve"> </w:t>
      </w:r>
      <w:r w:rsidRPr="00D36A9A">
        <w:rPr>
          <w:rFonts w:hint="eastAsia"/>
          <w:b/>
          <w:szCs w:val="21"/>
        </w:rPr>
        <w:t>按键显示</w:t>
      </w:r>
    </w:p>
    <w:p w:rsidR="00DD4A72" w:rsidRPr="00D36A9A" w:rsidRDefault="002B634E">
      <w:pPr>
        <w:snapToGrid w:val="0"/>
        <w:jc w:val="left"/>
        <w:rPr>
          <w:b/>
          <w:szCs w:val="21"/>
        </w:rPr>
      </w:pPr>
      <w:r>
        <w:rPr>
          <w:rFonts w:hint="eastAsia"/>
          <w:b/>
          <w:szCs w:val="21"/>
        </w:rPr>
        <w:t xml:space="preserve">1.1 </w:t>
      </w:r>
      <w:r>
        <w:rPr>
          <w:rFonts w:hint="eastAsia"/>
          <w:b/>
          <w:szCs w:val="21"/>
        </w:rPr>
        <w:t>按键</w:t>
      </w:r>
      <w:r w:rsidR="00633C49" w:rsidRPr="00D36A9A">
        <w:rPr>
          <w:rFonts w:hint="eastAsia"/>
          <w:b/>
          <w:szCs w:val="21"/>
        </w:rPr>
        <w:t>操作说明</w:t>
      </w:r>
    </w:p>
    <w:p w:rsidR="00DD4A72" w:rsidRPr="00D36A9A" w:rsidRDefault="00633C49" w:rsidP="002B634E">
      <w:pPr>
        <w:tabs>
          <w:tab w:val="left" w:pos="426"/>
        </w:tabs>
        <w:spacing w:line="276" w:lineRule="auto"/>
        <w:jc w:val="center"/>
        <w:rPr>
          <w:rFonts w:hint="eastAsia"/>
          <w:b/>
          <w:szCs w:val="21"/>
        </w:rPr>
      </w:pPr>
      <w:r>
        <w:rPr>
          <w:rFonts w:hint="eastAsia"/>
          <w:b/>
          <w:noProof/>
          <w:szCs w:val="21"/>
        </w:rPr>
        <w:drawing>
          <wp:inline distT="0" distB="0" distL="114300" distR="114300">
            <wp:extent cx="5262880" cy="2981960"/>
            <wp:effectExtent l="0" t="0" r="13970" b="8890"/>
            <wp:docPr id="10" name="图片 1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1)"/>
                    <pic:cNvPicPr>
                      <a:picLocks noChangeAspect="1"/>
                    </pic:cNvPicPr>
                  </pic:nvPicPr>
                  <pic:blipFill>
                    <a:blip r:embed="rId9"/>
                    <a:stretch>
                      <a:fillRect/>
                    </a:stretch>
                  </pic:blipFill>
                  <pic:spPr>
                    <a:xfrm>
                      <a:off x="0" y="0"/>
                      <a:ext cx="5262880" cy="2981960"/>
                    </a:xfrm>
                    <a:prstGeom prst="rect">
                      <a:avLst/>
                    </a:prstGeom>
                  </pic:spPr>
                </pic:pic>
              </a:graphicData>
            </a:graphic>
          </wp:inline>
        </w:drawing>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191"/>
        <w:gridCol w:w="6440"/>
      </w:tblGrid>
      <w:tr w:rsidR="00DD4A72">
        <w:trPr>
          <w:cantSplit/>
          <w:trHeight w:val="368"/>
          <w:jc w:val="center"/>
        </w:trPr>
        <w:tc>
          <w:tcPr>
            <w:tcW w:w="1440" w:type="dxa"/>
            <w:vAlign w:val="center"/>
          </w:tcPr>
          <w:p w:rsidR="00DD4A72" w:rsidRDefault="00633C49">
            <w:pPr>
              <w:spacing w:line="276" w:lineRule="auto"/>
              <w:jc w:val="center"/>
              <w:rPr>
                <w:rFonts w:ascii="宋体" w:hAnsi="宋体" w:cs="宋体"/>
                <w:sz w:val="18"/>
                <w:szCs w:val="18"/>
              </w:rPr>
            </w:pPr>
            <w:r>
              <w:rPr>
                <w:rFonts w:ascii="宋体" w:hAnsi="宋体" w:cs="宋体" w:hint="eastAsia"/>
                <w:sz w:val="18"/>
                <w:szCs w:val="18"/>
              </w:rPr>
              <w:t>名称</w:t>
            </w:r>
          </w:p>
        </w:tc>
        <w:tc>
          <w:tcPr>
            <w:tcW w:w="1191" w:type="dxa"/>
            <w:vAlign w:val="center"/>
          </w:tcPr>
          <w:p w:rsidR="00DD4A72" w:rsidRDefault="00633C49">
            <w:pPr>
              <w:spacing w:line="276" w:lineRule="auto"/>
              <w:jc w:val="center"/>
              <w:rPr>
                <w:rFonts w:ascii="宋体" w:hAnsi="宋体" w:cs="宋体"/>
                <w:sz w:val="18"/>
                <w:szCs w:val="18"/>
              </w:rPr>
            </w:pPr>
            <w:r>
              <w:rPr>
                <w:rFonts w:ascii="宋体" w:hAnsi="宋体" w:cs="宋体" w:hint="eastAsia"/>
                <w:sz w:val="18"/>
                <w:szCs w:val="18"/>
              </w:rPr>
              <w:t>按键</w:t>
            </w:r>
          </w:p>
        </w:tc>
        <w:tc>
          <w:tcPr>
            <w:tcW w:w="6440" w:type="dxa"/>
            <w:vAlign w:val="center"/>
          </w:tcPr>
          <w:p w:rsidR="00DD4A72" w:rsidRDefault="00633C49">
            <w:pPr>
              <w:spacing w:line="276" w:lineRule="auto"/>
              <w:jc w:val="center"/>
              <w:rPr>
                <w:rFonts w:ascii="宋体" w:hAnsi="宋体" w:cs="宋体"/>
                <w:sz w:val="18"/>
                <w:szCs w:val="18"/>
              </w:rPr>
            </w:pPr>
            <w:r>
              <w:rPr>
                <w:rFonts w:ascii="宋体" w:hAnsi="宋体" w:cs="宋体" w:hint="eastAsia"/>
                <w:sz w:val="18"/>
                <w:szCs w:val="18"/>
              </w:rPr>
              <w:t>注明</w:t>
            </w:r>
          </w:p>
        </w:tc>
      </w:tr>
      <w:tr w:rsidR="00DD4A72">
        <w:trPr>
          <w:cantSplit/>
          <w:trHeight w:val="347"/>
          <w:jc w:val="center"/>
        </w:trPr>
        <w:tc>
          <w:tcPr>
            <w:tcW w:w="1440" w:type="dxa"/>
            <w:vAlign w:val="center"/>
          </w:tcPr>
          <w:p w:rsidR="00DD4A72" w:rsidRDefault="00633C49">
            <w:pPr>
              <w:snapToGrid w:val="0"/>
              <w:spacing w:line="276" w:lineRule="auto"/>
              <w:jc w:val="left"/>
              <w:rPr>
                <w:rFonts w:ascii="宋体" w:hAnsi="宋体" w:cs="宋体"/>
                <w:sz w:val="18"/>
                <w:szCs w:val="18"/>
              </w:rPr>
            </w:pPr>
            <w:r>
              <w:rPr>
                <w:rFonts w:ascii="宋体" w:hAnsi="宋体" w:cs="宋体" w:hint="eastAsia"/>
                <w:sz w:val="18"/>
                <w:szCs w:val="18"/>
              </w:rPr>
              <w:t>功能参数键</w:t>
            </w:r>
          </w:p>
        </w:tc>
        <w:tc>
          <w:tcPr>
            <w:tcW w:w="1191"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noProof/>
                <w:sz w:val="18"/>
                <w:szCs w:val="18"/>
              </w:rPr>
              <w:drawing>
                <wp:inline distT="0" distB="0" distL="0" distR="0">
                  <wp:extent cx="619125" cy="619125"/>
                  <wp:effectExtent l="0" t="0" r="3175"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p>
        </w:tc>
        <w:tc>
          <w:tcPr>
            <w:tcW w:w="6440" w:type="dxa"/>
            <w:vAlign w:val="center"/>
          </w:tcPr>
          <w:p w:rsidR="00DD4A72" w:rsidRDefault="00633C49">
            <w:pPr>
              <w:snapToGrid w:val="0"/>
              <w:spacing w:line="276" w:lineRule="auto"/>
              <w:rPr>
                <w:rFonts w:ascii="宋体" w:hAnsi="宋体" w:cs="宋体"/>
                <w:sz w:val="18"/>
                <w:szCs w:val="18"/>
              </w:rPr>
            </w:pPr>
            <w:r>
              <w:rPr>
                <w:rFonts w:ascii="宋体" w:hAnsi="宋体" w:cs="宋体" w:hint="eastAsia"/>
                <w:sz w:val="18"/>
                <w:szCs w:val="18"/>
              </w:rPr>
              <w:t>进入功能参数界面</w:t>
            </w:r>
          </w:p>
        </w:tc>
      </w:tr>
      <w:tr w:rsidR="00DD4A72">
        <w:trPr>
          <w:cantSplit/>
          <w:trHeight w:val="347"/>
          <w:jc w:val="center"/>
        </w:trPr>
        <w:tc>
          <w:tcPr>
            <w:tcW w:w="1440" w:type="dxa"/>
            <w:vAlign w:val="center"/>
          </w:tcPr>
          <w:p w:rsidR="00DD4A72" w:rsidRDefault="00633C49">
            <w:pPr>
              <w:snapToGrid w:val="0"/>
              <w:spacing w:line="276" w:lineRule="auto"/>
              <w:jc w:val="left"/>
              <w:rPr>
                <w:rFonts w:ascii="宋体" w:hAnsi="宋体" w:cs="宋体"/>
                <w:sz w:val="18"/>
                <w:szCs w:val="18"/>
              </w:rPr>
            </w:pPr>
            <w:r>
              <w:rPr>
                <w:rFonts w:ascii="宋体" w:hAnsi="宋体" w:cs="宋体" w:hint="eastAsia"/>
                <w:sz w:val="18"/>
                <w:szCs w:val="18"/>
              </w:rPr>
              <w:t>停针位</w:t>
            </w:r>
          </w:p>
        </w:tc>
        <w:tc>
          <w:tcPr>
            <w:tcW w:w="1191"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noProof/>
                <w:sz w:val="18"/>
                <w:szCs w:val="18"/>
              </w:rPr>
              <w:drawing>
                <wp:inline distT="0" distB="0" distL="0" distR="0">
                  <wp:extent cx="619125" cy="619125"/>
                  <wp:effectExtent l="0" t="0" r="3175"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p>
        </w:tc>
        <w:tc>
          <w:tcPr>
            <w:tcW w:w="6440" w:type="dxa"/>
            <w:vAlign w:val="center"/>
          </w:tcPr>
          <w:p w:rsidR="00DD4A72" w:rsidRDefault="00633C49">
            <w:pPr>
              <w:snapToGrid w:val="0"/>
              <w:spacing w:line="276" w:lineRule="auto"/>
              <w:rPr>
                <w:rFonts w:ascii="宋体" w:hAnsi="宋体" w:cs="宋体"/>
                <w:sz w:val="18"/>
                <w:szCs w:val="18"/>
              </w:rPr>
            </w:pPr>
            <w:r>
              <w:rPr>
                <w:rFonts w:ascii="宋体" w:hAnsi="宋体" w:cs="宋体" w:hint="eastAsia"/>
                <w:sz w:val="18"/>
                <w:szCs w:val="18"/>
              </w:rPr>
              <w:t>若点击，切换缝制后机针的停止位置（上停针位/下停针位）。</w:t>
            </w:r>
          </w:p>
        </w:tc>
      </w:tr>
      <w:tr w:rsidR="00DD4A72">
        <w:trPr>
          <w:cantSplit/>
          <w:trHeight w:val="347"/>
          <w:jc w:val="center"/>
        </w:trPr>
        <w:tc>
          <w:tcPr>
            <w:tcW w:w="1440" w:type="dxa"/>
            <w:vAlign w:val="center"/>
          </w:tcPr>
          <w:p w:rsidR="00DD4A72" w:rsidRDefault="003F0AA7">
            <w:pPr>
              <w:snapToGrid w:val="0"/>
              <w:spacing w:line="276" w:lineRule="auto"/>
              <w:jc w:val="left"/>
              <w:rPr>
                <w:rFonts w:ascii="宋体" w:hAnsi="宋体" w:cs="宋体"/>
                <w:sz w:val="18"/>
                <w:szCs w:val="18"/>
              </w:rPr>
            </w:pPr>
            <w:proofErr w:type="gramStart"/>
            <w:r w:rsidRPr="00FF28BE">
              <w:rPr>
                <w:rFonts w:ascii="宋体" w:hAnsi="宋体" w:cs="宋体" w:hint="eastAsia"/>
                <w:sz w:val="18"/>
                <w:szCs w:val="18"/>
              </w:rPr>
              <w:t>锁屏键</w:t>
            </w:r>
            <w:proofErr w:type="gramEnd"/>
          </w:p>
        </w:tc>
        <w:tc>
          <w:tcPr>
            <w:tcW w:w="1191" w:type="dxa"/>
            <w:vAlign w:val="center"/>
          </w:tcPr>
          <w:p w:rsidR="00DD4A72" w:rsidRDefault="00633C49">
            <w:pPr>
              <w:snapToGrid w:val="0"/>
              <w:spacing w:line="276" w:lineRule="auto"/>
              <w:jc w:val="center"/>
            </w:pPr>
            <w:r>
              <w:rPr>
                <w:noProof/>
              </w:rPr>
              <w:drawing>
                <wp:inline distT="0" distB="0" distL="0" distR="0">
                  <wp:extent cx="619125" cy="619125"/>
                  <wp:effectExtent l="0" t="0" r="3175"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p>
        </w:tc>
        <w:tc>
          <w:tcPr>
            <w:tcW w:w="6440" w:type="dxa"/>
            <w:vAlign w:val="center"/>
          </w:tcPr>
          <w:p w:rsidR="00DD4A72" w:rsidRDefault="003F0AA7">
            <w:pPr>
              <w:snapToGrid w:val="0"/>
              <w:spacing w:line="276" w:lineRule="auto"/>
              <w:rPr>
                <w:rFonts w:ascii="宋体" w:hAnsi="宋体" w:cs="宋体"/>
                <w:sz w:val="18"/>
                <w:szCs w:val="18"/>
              </w:rPr>
            </w:pPr>
            <w:r>
              <w:rPr>
                <w:rFonts w:ascii="宋体" w:hAnsi="宋体" w:cs="宋体" w:hint="eastAsia"/>
                <w:sz w:val="18"/>
                <w:szCs w:val="18"/>
              </w:rPr>
              <w:t>若点击，</w:t>
            </w:r>
            <w:r w:rsidRPr="00FF28BE">
              <w:rPr>
                <w:rFonts w:ascii="宋体" w:hAnsi="宋体" w:cs="宋体" w:hint="eastAsia"/>
                <w:sz w:val="18"/>
                <w:szCs w:val="18"/>
              </w:rPr>
              <w:t>设定使用或取消锁屏功能。</w:t>
            </w:r>
          </w:p>
        </w:tc>
      </w:tr>
      <w:tr w:rsidR="00DD4A72">
        <w:trPr>
          <w:cantSplit/>
          <w:trHeight w:val="347"/>
          <w:jc w:val="center"/>
        </w:trPr>
        <w:tc>
          <w:tcPr>
            <w:tcW w:w="1440" w:type="dxa"/>
            <w:vAlign w:val="center"/>
          </w:tcPr>
          <w:p w:rsidR="00DD4A72" w:rsidRDefault="00633C49">
            <w:pPr>
              <w:snapToGrid w:val="0"/>
              <w:spacing w:line="276" w:lineRule="auto"/>
              <w:jc w:val="left"/>
              <w:rPr>
                <w:rFonts w:ascii="宋体" w:hAnsi="宋体" w:cs="宋体"/>
                <w:sz w:val="18"/>
                <w:szCs w:val="18"/>
              </w:rPr>
            </w:pPr>
            <w:r>
              <w:rPr>
                <w:rFonts w:ascii="宋体" w:hAnsi="宋体" w:cs="宋体" w:hint="eastAsia"/>
                <w:sz w:val="18"/>
                <w:szCs w:val="18"/>
              </w:rPr>
              <w:t>速度递增键</w:t>
            </w:r>
          </w:p>
        </w:tc>
        <w:tc>
          <w:tcPr>
            <w:tcW w:w="1191"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noProof/>
                <w:sz w:val="18"/>
                <w:szCs w:val="18"/>
              </w:rPr>
              <w:drawing>
                <wp:inline distT="0" distB="0" distL="0" distR="0">
                  <wp:extent cx="619125" cy="619125"/>
                  <wp:effectExtent l="0" t="0" r="3175"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p>
        </w:tc>
        <w:tc>
          <w:tcPr>
            <w:tcW w:w="6440" w:type="dxa"/>
            <w:vAlign w:val="center"/>
          </w:tcPr>
          <w:p w:rsidR="00DD4A72" w:rsidRDefault="00633C49">
            <w:pPr>
              <w:snapToGrid w:val="0"/>
              <w:spacing w:line="276" w:lineRule="auto"/>
              <w:rPr>
                <w:rFonts w:ascii="宋体" w:hAnsi="宋体" w:cs="宋体"/>
                <w:sz w:val="18"/>
                <w:szCs w:val="18"/>
              </w:rPr>
            </w:pPr>
            <w:r>
              <w:rPr>
                <w:rFonts w:ascii="宋体" w:hAnsi="宋体" w:cs="宋体" w:hint="eastAsia"/>
                <w:sz w:val="18"/>
                <w:szCs w:val="18"/>
              </w:rPr>
              <w:t>若点击，增加缝纫速度</w:t>
            </w:r>
          </w:p>
        </w:tc>
      </w:tr>
      <w:tr w:rsidR="00DD4A72">
        <w:trPr>
          <w:cantSplit/>
          <w:trHeight w:val="347"/>
          <w:jc w:val="center"/>
        </w:trPr>
        <w:tc>
          <w:tcPr>
            <w:tcW w:w="1440" w:type="dxa"/>
            <w:vAlign w:val="center"/>
          </w:tcPr>
          <w:p w:rsidR="00DD4A72" w:rsidRDefault="00633C49">
            <w:pPr>
              <w:spacing w:line="276" w:lineRule="auto"/>
              <w:jc w:val="left"/>
              <w:rPr>
                <w:rFonts w:ascii="宋体" w:hAnsi="宋体" w:cs="宋体"/>
                <w:sz w:val="18"/>
                <w:szCs w:val="18"/>
              </w:rPr>
            </w:pPr>
            <w:r>
              <w:rPr>
                <w:rFonts w:ascii="宋体" w:hAnsi="宋体" w:cs="宋体" w:hint="eastAsia"/>
                <w:sz w:val="18"/>
                <w:szCs w:val="18"/>
              </w:rPr>
              <w:t>速度递减键</w:t>
            </w:r>
          </w:p>
        </w:tc>
        <w:tc>
          <w:tcPr>
            <w:tcW w:w="1191" w:type="dxa"/>
            <w:vAlign w:val="center"/>
          </w:tcPr>
          <w:p w:rsidR="00DD4A72" w:rsidRDefault="00633C49">
            <w:pPr>
              <w:spacing w:line="276" w:lineRule="auto"/>
              <w:jc w:val="center"/>
              <w:rPr>
                <w:rFonts w:ascii="宋体" w:hAnsi="宋体" w:cs="宋体"/>
                <w:sz w:val="18"/>
                <w:szCs w:val="18"/>
              </w:rPr>
            </w:pPr>
            <w:r>
              <w:rPr>
                <w:rFonts w:ascii="宋体" w:hAnsi="宋体" w:cs="宋体"/>
                <w:noProof/>
                <w:sz w:val="18"/>
                <w:szCs w:val="18"/>
              </w:rPr>
              <w:drawing>
                <wp:inline distT="0" distB="0" distL="0" distR="0">
                  <wp:extent cx="619125" cy="619125"/>
                  <wp:effectExtent l="0" t="0" r="3175"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p>
        </w:tc>
        <w:tc>
          <w:tcPr>
            <w:tcW w:w="6440" w:type="dxa"/>
            <w:vAlign w:val="center"/>
          </w:tcPr>
          <w:p w:rsidR="00DD4A72" w:rsidRDefault="00633C49">
            <w:pPr>
              <w:spacing w:line="276" w:lineRule="auto"/>
              <w:rPr>
                <w:rFonts w:ascii="宋体" w:hAnsi="宋体" w:cs="宋体"/>
                <w:sz w:val="18"/>
                <w:szCs w:val="18"/>
              </w:rPr>
            </w:pPr>
            <w:r>
              <w:rPr>
                <w:rFonts w:ascii="宋体" w:hAnsi="宋体" w:cs="宋体" w:hint="eastAsia"/>
                <w:sz w:val="18"/>
                <w:szCs w:val="18"/>
              </w:rPr>
              <w:t>若点击，降低缝纫速度</w:t>
            </w:r>
          </w:p>
        </w:tc>
      </w:tr>
      <w:tr w:rsidR="00DD4A72">
        <w:trPr>
          <w:cantSplit/>
          <w:trHeight w:val="90"/>
          <w:jc w:val="center"/>
        </w:trPr>
        <w:tc>
          <w:tcPr>
            <w:tcW w:w="1440" w:type="dxa"/>
            <w:vAlign w:val="center"/>
          </w:tcPr>
          <w:p w:rsidR="00DD4A72" w:rsidRDefault="00633C49">
            <w:pPr>
              <w:spacing w:line="276" w:lineRule="auto"/>
              <w:jc w:val="left"/>
              <w:rPr>
                <w:rFonts w:ascii="宋体" w:hAnsi="宋体" w:cs="宋体"/>
                <w:sz w:val="18"/>
                <w:szCs w:val="18"/>
              </w:rPr>
            </w:pPr>
            <w:r>
              <w:rPr>
                <w:rFonts w:ascii="宋体" w:hAnsi="宋体" w:cs="宋体" w:hint="eastAsia"/>
                <w:sz w:val="18"/>
                <w:szCs w:val="18"/>
              </w:rPr>
              <w:t>实时缝纫速度显示</w:t>
            </w:r>
          </w:p>
        </w:tc>
        <w:tc>
          <w:tcPr>
            <w:tcW w:w="1191" w:type="dxa"/>
            <w:vAlign w:val="center"/>
          </w:tcPr>
          <w:p w:rsidR="00DD4A72" w:rsidRDefault="00633C49">
            <w:pPr>
              <w:spacing w:line="276" w:lineRule="auto"/>
              <w:jc w:val="center"/>
            </w:pPr>
            <w:r>
              <w:rPr>
                <w:noProof/>
              </w:rPr>
              <w:drawing>
                <wp:inline distT="0" distB="0" distL="0" distR="0">
                  <wp:extent cx="619125" cy="219075"/>
                  <wp:effectExtent l="0" t="0" r="317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619125" cy="219075"/>
                          </a:xfrm>
                          <a:prstGeom prst="rect">
                            <a:avLst/>
                          </a:prstGeom>
                          <a:noFill/>
                          <a:ln>
                            <a:noFill/>
                          </a:ln>
                        </pic:spPr>
                      </pic:pic>
                    </a:graphicData>
                  </a:graphic>
                </wp:inline>
              </w:drawing>
            </w:r>
          </w:p>
        </w:tc>
        <w:tc>
          <w:tcPr>
            <w:tcW w:w="6440" w:type="dxa"/>
            <w:vAlign w:val="center"/>
          </w:tcPr>
          <w:p w:rsidR="00DD4A72" w:rsidRDefault="00DD4A72">
            <w:pPr>
              <w:spacing w:line="276" w:lineRule="auto"/>
              <w:rPr>
                <w:rFonts w:ascii="宋体" w:hAnsi="宋体" w:cs="宋体"/>
                <w:sz w:val="18"/>
                <w:szCs w:val="18"/>
              </w:rPr>
            </w:pPr>
          </w:p>
        </w:tc>
      </w:tr>
      <w:tr w:rsidR="00DD4A72">
        <w:trPr>
          <w:cantSplit/>
          <w:trHeight w:val="347"/>
          <w:jc w:val="center"/>
        </w:trPr>
        <w:tc>
          <w:tcPr>
            <w:tcW w:w="1440" w:type="dxa"/>
            <w:vAlign w:val="center"/>
          </w:tcPr>
          <w:p w:rsidR="00DD4A72" w:rsidRDefault="00633C49">
            <w:pPr>
              <w:spacing w:line="276" w:lineRule="auto"/>
              <w:jc w:val="left"/>
              <w:rPr>
                <w:rFonts w:ascii="宋体" w:hAnsi="宋体" w:cs="宋体"/>
                <w:sz w:val="18"/>
                <w:szCs w:val="18"/>
              </w:rPr>
            </w:pPr>
            <w:r>
              <w:rPr>
                <w:rFonts w:ascii="宋体" w:hAnsi="宋体" w:cs="宋体" w:hint="eastAsia"/>
                <w:sz w:val="18"/>
                <w:szCs w:val="18"/>
              </w:rPr>
              <w:lastRenderedPageBreak/>
              <w:t>慢速起缝</w:t>
            </w:r>
          </w:p>
        </w:tc>
        <w:tc>
          <w:tcPr>
            <w:tcW w:w="1191" w:type="dxa"/>
            <w:vAlign w:val="center"/>
          </w:tcPr>
          <w:p w:rsidR="00DD4A72" w:rsidRDefault="00633C49">
            <w:pPr>
              <w:spacing w:line="276" w:lineRule="auto"/>
              <w:jc w:val="center"/>
              <w:rPr>
                <w:rFonts w:ascii="宋体" w:hAnsi="宋体" w:cs="宋体"/>
                <w:sz w:val="18"/>
                <w:szCs w:val="18"/>
              </w:rPr>
            </w:pPr>
            <w:r>
              <w:rPr>
                <w:rFonts w:ascii="宋体" w:hAnsi="宋体" w:cs="宋体"/>
                <w:noProof/>
                <w:sz w:val="18"/>
                <w:szCs w:val="18"/>
              </w:rPr>
              <w:drawing>
                <wp:inline distT="0" distB="0" distL="0" distR="0">
                  <wp:extent cx="619125" cy="619125"/>
                  <wp:effectExtent l="0" t="0" r="3175"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p>
        </w:tc>
        <w:tc>
          <w:tcPr>
            <w:tcW w:w="6440" w:type="dxa"/>
            <w:vAlign w:val="center"/>
          </w:tcPr>
          <w:p w:rsidR="00DD4A72" w:rsidRDefault="00633C49">
            <w:pPr>
              <w:spacing w:line="276" w:lineRule="auto"/>
              <w:jc w:val="left"/>
              <w:rPr>
                <w:rFonts w:ascii="宋体" w:hAnsi="宋体" w:cs="宋体"/>
                <w:sz w:val="18"/>
                <w:szCs w:val="18"/>
              </w:rPr>
            </w:pPr>
            <w:r>
              <w:rPr>
                <w:rFonts w:ascii="宋体" w:hAnsi="宋体" w:cs="宋体" w:hint="eastAsia"/>
                <w:sz w:val="18"/>
                <w:szCs w:val="18"/>
              </w:rPr>
              <w:t>若点击，设定使用或取消慢速起缝功能。</w:t>
            </w:r>
          </w:p>
        </w:tc>
      </w:tr>
      <w:tr w:rsidR="00DD4A72">
        <w:trPr>
          <w:cantSplit/>
          <w:trHeight w:val="347"/>
          <w:jc w:val="center"/>
        </w:trPr>
        <w:tc>
          <w:tcPr>
            <w:tcW w:w="1440" w:type="dxa"/>
            <w:vAlign w:val="center"/>
          </w:tcPr>
          <w:p w:rsidR="00DD4A72" w:rsidRDefault="00633C49">
            <w:pPr>
              <w:spacing w:line="240" w:lineRule="auto"/>
              <w:jc w:val="left"/>
              <w:rPr>
                <w:rFonts w:ascii="宋体" w:hAnsi="宋体" w:cs="宋体"/>
                <w:sz w:val="18"/>
                <w:szCs w:val="18"/>
              </w:rPr>
            </w:pPr>
            <w:r>
              <w:rPr>
                <w:rFonts w:hint="eastAsia"/>
                <w:sz w:val="18"/>
                <w:szCs w:val="18"/>
              </w:rPr>
              <w:t>缝纫速度显示</w:t>
            </w:r>
          </w:p>
        </w:tc>
        <w:tc>
          <w:tcPr>
            <w:tcW w:w="1191" w:type="dxa"/>
            <w:vAlign w:val="center"/>
          </w:tcPr>
          <w:p w:rsidR="00DD4A72" w:rsidRDefault="00633C49">
            <w:pPr>
              <w:spacing w:line="276" w:lineRule="auto"/>
              <w:jc w:val="center"/>
              <w:rPr>
                <w:rFonts w:ascii="宋体" w:hAnsi="宋体" w:cs="宋体"/>
                <w:sz w:val="18"/>
                <w:szCs w:val="18"/>
              </w:rPr>
            </w:pPr>
            <w:r>
              <w:rPr>
                <w:rFonts w:ascii="宋体" w:hAnsi="宋体" w:cs="宋体"/>
                <w:noProof/>
                <w:sz w:val="18"/>
                <w:szCs w:val="18"/>
              </w:rPr>
              <w:drawing>
                <wp:inline distT="0" distB="0" distL="0" distR="0">
                  <wp:extent cx="619125" cy="171450"/>
                  <wp:effectExtent l="0" t="0" r="3175"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619125" cy="171450"/>
                          </a:xfrm>
                          <a:prstGeom prst="rect">
                            <a:avLst/>
                          </a:prstGeom>
                          <a:noFill/>
                          <a:ln>
                            <a:noFill/>
                          </a:ln>
                        </pic:spPr>
                      </pic:pic>
                    </a:graphicData>
                  </a:graphic>
                </wp:inline>
              </w:drawing>
            </w:r>
          </w:p>
        </w:tc>
        <w:tc>
          <w:tcPr>
            <w:tcW w:w="6440" w:type="dxa"/>
            <w:vAlign w:val="center"/>
          </w:tcPr>
          <w:p w:rsidR="00DD4A72" w:rsidRDefault="00DD4A72">
            <w:pPr>
              <w:spacing w:line="240" w:lineRule="auto"/>
              <w:rPr>
                <w:rFonts w:ascii="宋体" w:hAnsi="宋体" w:cs="宋体"/>
                <w:sz w:val="18"/>
                <w:szCs w:val="18"/>
              </w:rPr>
            </w:pPr>
          </w:p>
        </w:tc>
      </w:tr>
    </w:tbl>
    <w:p w:rsidR="00DD4A72" w:rsidRDefault="00DD4A72">
      <w:pPr>
        <w:pStyle w:val="12"/>
        <w:ind w:firstLineChars="0" w:firstLine="0"/>
        <w:rPr>
          <w:szCs w:val="21"/>
        </w:rPr>
      </w:pPr>
    </w:p>
    <w:p w:rsidR="00DD4A72" w:rsidRPr="00D36A9A" w:rsidRDefault="00633C49">
      <w:pPr>
        <w:spacing w:line="240" w:lineRule="auto"/>
        <w:rPr>
          <w:rFonts w:hint="eastAsia"/>
          <w:b/>
          <w:szCs w:val="21"/>
        </w:rPr>
      </w:pPr>
      <w:r w:rsidRPr="00D36A9A">
        <w:rPr>
          <w:rFonts w:hint="eastAsia"/>
          <w:b/>
          <w:szCs w:val="21"/>
        </w:rPr>
        <w:t>1.</w:t>
      </w:r>
      <w:r w:rsidR="002B634E">
        <w:rPr>
          <w:b/>
          <w:szCs w:val="21"/>
        </w:rPr>
        <w:t>2</w:t>
      </w:r>
      <w:r w:rsidRPr="00D36A9A">
        <w:rPr>
          <w:rFonts w:hint="eastAsia"/>
          <w:b/>
          <w:szCs w:val="21"/>
        </w:rPr>
        <w:t xml:space="preserve"> </w:t>
      </w:r>
      <w:r w:rsidRPr="00D36A9A">
        <w:rPr>
          <w:rFonts w:hint="eastAsia"/>
          <w:b/>
          <w:szCs w:val="21"/>
        </w:rPr>
        <w:t>设置界面</w:t>
      </w:r>
      <w:r w:rsidR="002B634E">
        <w:rPr>
          <w:rFonts w:hint="eastAsia"/>
          <w:b/>
          <w:szCs w:val="21"/>
        </w:rPr>
        <w:t>操作</w:t>
      </w:r>
      <w:r w:rsidR="002B634E">
        <w:rPr>
          <w:b/>
          <w:szCs w:val="21"/>
        </w:rPr>
        <w:t>说明</w:t>
      </w:r>
    </w:p>
    <w:p w:rsidR="00DD4A72" w:rsidRDefault="00633C49">
      <w:pPr>
        <w:spacing w:line="240" w:lineRule="auto"/>
        <w:rPr>
          <w:b/>
          <w:sz w:val="24"/>
        </w:rPr>
      </w:pPr>
      <w:r>
        <w:rPr>
          <w:rFonts w:hint="eastAsia"/>
        </w:rPr>
        <w:t xml:space="preserve">      </w:t>
      </w:r>
      <w:r w:rsidR="0098010A" w:rsidRPr="0098010A">
        <w:rPr>
          <w:rFonts w:hint="eastAsia"/>
          <w:noProof/>
        </w:rPr>
        <w:drawing>
          <wp:inline distT="0" distB="0" distL="0" distR="0">
            <wp:extent cx="5274310" cy="2962145"/>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962145"/>
                    </a:xfrm>
                    <a:prstGeom prst="rect">
                      <a:avLst/>
                    </a:prstGeom>
                    <a:noFill/>
                    <a:ln>
                      <a:noFill/>
                    </a:ln>
                  </pic:spPr>
                </pic:pic>
              </a:graphicData>
            </a:graphic>
          </wp:inline>
        </w:drawing>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191"/>
        <w:gridCol w:w="6440"/>
      </w:tblGrid>
      <w:tr w:rsidR="00DD4A72">
        <w:trPr>
          <w:cantSplit/>
          <w:trHeight w:val="368"/>
          <w:jc w:val="center"/>
        </w:trPr>
        <w:tc>
          <w:tcPr>
            <w:tcW w:w="1440" w:type="dxa"/>
            <w:vAlign w:val="center"/>
          </w:tcPr>
          <w:p w:rsidR="00DD4A72" w:rsidRDefault="00633C49">
            <w:pPr>
              <w:spacing w:line="276" w:lineRule="auto"/>
              <w:jc w:val="center"/>
              <w:rPr>
                <w:rFonts w:ascii="宋体" w:hAnsi="宋体" w:cs="宋体"/>
                <w:sz w:val="18"/>
                <w:szCs w:val="18"/>
              </w:rPr>
            </w:pPr>
            <w:r>
              <w:rPr>
                <w:rFonts w:ascii="宋体" w:hAnsi="宋体" w:cs="宋体" w:hint="eastAsia"/>
                <w:sz w:val="18"/>
                <w:szCs w:val="18"/>
              </w:rPr>
              <w:t>名称</w:t>
            </w:r>
          </w:p>
        </w:tc>
        <w:tc>
          <w:tcPr>
            <w:tcW w:w="1191" w:type="dxa"/>
            <w:vAlign w:val="center"/>
          </w:tcPr>
          <w:p w:rsidR="00DD4A72" w:rsidRDefault="00633C49">
            <w:pPr>
              <w:spacing w:line="276" w:lineRule="auto"/>
              <w:jc w:val="center"/>
              <w:rPr>
                <w:rFonts w:ascii="宋体" w:hAnsi="宋体" w:cs="宋体"/>
                <w:sz w:val="18"/>
                <w:szCs w:val="18"/>
              </w:rPr>
            </w:pPr>
            <w:r>
              <w:rPr>
                <w:rFonts w:ascii="宋体" w:hAnsi="宋体" w:cs="宋体" w:hint="eastAsia"/>
                <w:sz w:val="18"/>
                <w:szCs w:val="18"/>
              </w:rPr>
              <w:t>按键</w:t>
            </w:r>
          </w:p>
        </w:tc>
        <w:tc>
          <w:tcPr>
            <w:tcW w:w="6440" w:type="dxa"/>
            <w:vAlign w:val="center"/>
          </w:tcPr>
          <w:p w:rsidR="00DD4A72" w:rsidRDefault="00633C49">
            <w:pPr>
              <w:spacing w:line="276" w:lineRule="auto"/>
              <w:jc w:val="center"/>
              <w:rPr>
                <w:rFonts w:ascii="宋体" w:hAnsi="宋体" w:cs="宋体"/>
                <w:sz w:val="18"/>
                <w:szCs w:val="18"/>
              </w:rPr>
            </w:pPr>
            <w:r>
              <w:rPr>
                <w:rFonts w:ascii="宋体" w:hAnsi="宋体" w:cs="宋体" w:hint="eastAsia"/>
                <w:sz w:val="18"/>
                <w:szCs w:val="18"/>
              </w:rPr>
              <w:t>注明</w:t>
            </w:r>
          </w:p>
        </w:tc>
      </w:tr>
      <w:tr w:rsidR="00DD4A72">
        <w:trPr>
          <w:cantSplit/>
          <w:trHeight w:val="347"/>
          <w:jc w:val="center"/>
        </w:trPr>
        <w:tc>
          <w:tcPr>
            <w:tcW w:w="1440" w:type="dxa"/>
            <w:vAlign w:val="center"/>
          </w:tcPr>
          <w:p w:rsidR="00DD4A72" w:rsidRDefault="00633C49">
            <w:pPr>
              <w:snapToGrid w:val="0"/>
              <w:spacing w:line="276" w:lineRule="auto"/>
              <w:jc w:val="left"/>
              <w:rPr>
                <w:rFonts w:ascii="宋体" w:hAnsi="宋体" w:cs="宋体"/>
                <w:sz w:val="18"/>
                <w:szCs w:val="18"/>
              </w:rPr>
            </w:pPr>
            <w:r>
              <w:rPr>
                <w:rFonts w:ascii="宋体" w:hAnsi="宋体" w:cs="宋体" w:hint="eastAsia"/>
                <w:sz w:val="18"/>
                <w:szCs w:val="18"/>
              </w:rPr>
              <w:t>返回键</w:t>
            </w:r>
          </w:p>
        </w:tc>
        <w:tc>
          <w:tcPr>
            <w:tcW w:w="1191" w:type="dxa"/>
            <w:vAlign w:val="center"/>
          </w:tcPr>
          <w:p w:rsidR="00DD4A72" w:rsidRDefault="0098010A">
            <w:pPr>
              <w:snapToGrid w:val="0"/>
              <w:spacing w:line="276" w:lineRule="auto"/>
              <w:jc w:val="center"/>
              <w:rPr>
                <w:rFonts w:ascii="宋体" w:hAnsi="宋体" w:cs="宋体"/>
                <w:sz w:val="18"/>
                <w:szCs w:val="18"/>
              </w:rPr>
            </w:pPr>
            <w:r w:rsidRPr="0098010A">
              <w:rPr>
                <w:rFonts w:ascii="宋体" w:hAnsi="宋体" w:cs="宋体"/>
                <w:noProof/>
                <w:sz w:val="18"/>
                <w:szCs w:val="18"/>
              </w:rPr>
              <w:drawing>
                <wp:inline distT="0" distB="0" distL="0" distR="0">
                  <wp:extent cx="619125" cy="619125"/>
                  <wp:effectExtent l="0" t="0" r="952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c>
        <w:tc>
          <w:tcPr>
            <w:tcW w:w="6440" w:type="dxa"/>
            <w:vAlign w:val="center"/>
          </w:tcPr>
          <w:p w:rsidR="00DD4A72" w:rsidRDefault="00633C49">
            <w:pPr>
              <w:snapToGrid w:val="0"/>
              <w:spacing w:line="276" w:lineRule="auto"/>
              <w:rPr>
                <w:rFonts w:ascii="宋体" w:hAnsi="宋体" w:cs="宋体"/>
                <w:sz w:val="18"/>
                <w:szCs w:val="18"/>
              </w:rPr>
            </w:pPr>
            <w:r>
              <w:rPr>
                <w:rFonts w:ascii="宋体" w:hAnsi="宋体" w:cs="宋体" w:hint="eastAsia"/>
                <w:sz w:val="18"/>
                <w:szCs w:val="18"/>
              </w:rPr>
              <w:t>若点击，返回上一级界面</w:t>
            </w:r>
          </w:p>
        </w:tc>
      </w:tr>
      <w:tr w:rsidR="00DD4A72" w:rsidTr="0098010A">
        <w:trPr>
          <w:cantSplit/>
          <w:trHeight w:val="662"/>
          <w:jc w:val="center"/>
        </w:trPr>
        <w:tc>
          <w:tcPr>
            <w:tcW w:w="1440" w:type="dxa"/>
            <w:vAlign w:val="center"/>
          </w:tcPr>
          <w:p w:rsidR="00DD4A72" w:rsidRDefault="00633C49">
            <w:pPr>
              <w:snapToGrid w:val="0"/>
              <w:spacing w:line="276" w:lineRule="auto"/>
              <w:jc w:val="left"/>
              <w:rPr>
                <w:rFonts w:ascii="宋体" w:hAnsi="宋体" w:cs="宋体"/>
                <w:sz w:val="18"/>
                <w:szCs w:val="18"/>
              </w:rPr>
            </w:pPr>
            <w:r>
              <w:rPr>
                <w:rFonts w:ascii="宋体" w:hAnsi="宋体" w:cs="宋体" w:hint="eastAsia"/>
                <w:sz w:val="18"/>
                <w:szCs w:val="18"/>
              </w:rPr>
              <w:t>切换键</w:t>
            </w:r>
          </w:p>
        </w:tc>
        <w:tc>
          <w:tcPr>
            <w:tcW w:w="1191" w:type="dxa"/>
            <w:vAlign w:val="center"/>
          </w:tcPr>
          <w:p w:rsidR="00DD4A72" w:rsidRDefault="00D23E1D">
            <w:pPr>
              <w:snapToGrid w:val="0"/>
              <w:spacing w:line="276" w:lineRule="auto"/>
              <w:jc w:val="center"/>
              <w:rPr>
                <w:rFonts w:ascii="宋体" w:hAnsi="宋体" w:cs="宋体"/>
                <w:sz w:val="18"/>
                <w:szCs w:val="18"/>
              </w:rPr>
            </w:pPr>
            <w:r w:rsidRPr="00D23E1D">
              <w:rPr>
                <w:rFonts w:ascii="宋体" w:hAnsi="宋体" w:cs="宋体"/>
                <w:noProof/>
                <w:sz w:val="18"/>
                <w:szCs w:val="18"/>
              </w:rPr>
              <w:drawing>
                <wp:inline distT="0" distB="0" distL="0" distR="0">
                  <wp:extent cx="619125" cy="285750"/>
                  <wp:effectExtent l="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9125" cy="285750"/>
                          </a:xfrm>
                          <a:prstGeom prst="rect">
                            <a:avLst/>
                          </a:prstGeom>
                          <a:noFill/>
                          <a:ln>
                            <a:noFill/>
                          </a:ln>
                        </pic:spPr>
                      </pic:pic>
                    </a:graphicData>
                  </a:graphic>
                </wp:inline>
              </w:drawing>
            </w:r>
          </w:p>
        </w:tc>
        <w:tc>
          <w:tcPr>
            <w:tcW w:w="6440" w:type="dxa"/>
            <w:vAlign w:val="center"/>
          </w:tcPr>
          <w:p w:rsidR="00DD4A72" w:rsidRDefault="00633C49">
            <w:pPr>
              <w:snapToGrid w:val="0"/>
              <w:spacing w:line="276" w:lineRule="auto"/>
              <w:rPr>
                <w:rFonts w:ascii="宋体" w:hAnsi="宋体" w:cs="宋体"/>
                <w:sz w:val="18"/>
                <w:szCs w:val="18"/>
              </w:rPr>
            </w:pPr>
            <w:r>
              <w:rPr>
                <w:rFonts w:ascii="宋体" w:hAnsi="宋体" w:cs="宋体" w:hint="eastAsia"/>
                <w:sz w:val="18"/>
                <w:szCs w:val="18"/>
              </w:rPr>
              <w:t>若点击，切换下一设置页</w:t>
            </w:r>
          </w:p>
        </w:tc>
      </w:tr>
    </w:tbl>
    <w:p w:rsidR="00DD4A72" w:rsidRDefault="00DD4A72">
      <w:pPr>
        <w:spacing w:line="240" w:lineRule="auto"/>
        <w:rPr>
          <w:b/>
          <w:sz w:val="24"/>
        </w:rPr>
      </w:pPr>
    </w:p>
    <w:p w:rsidR="00DD4A72" w:rsidRPr="00D36A9A" w:rsidRDefault="00633C49">
      <w:pPr>
        <w:spacing w:line="240" w:lineRule="auto"/>
        <w:rPr>
          <w:b/>
          <w:szCs w:val="21"/>
        </w:rPr>
      </w:pPr>
      <w:r w:rsidRPr="00D36A9A">
        <w:rPr>
          <w:rFonts w:hint="eastAsia"/>
          <w:b/>
          <w:szCs w:val="21"/>
        </w:rPr>
        <w:t>2</w:t>
      </w:r>
      <w:r w:rsidR="00D36A9A" w:rsidRPr="00D36A9A">
        <w:rPr>
          <w:b/>
          <w:szCs w:val="21"/>
        </w:rPr>
        <w:t xml:space="preserve"> </w:t>
      </w:r>
      <w:r w:rsidRPr="00D36A9A">
        <w:rPr>
          <w:rFonts w:hint="eastAsia"/>
          <w:b/>
          <w:szCs w:val="21"/>
        </w:rPr>
        <w:t>设置界面</w:t>
      </w:r>
    </w:p>
    <w:p w:rsidR="00DD4A72" w:rsidRPr="00BE3226" w:rsidRDefault="00633C49">
      <w:pPr>
        <w:spacing w:line="240" w:lineRule="auto"/>
        <w:rPr>
          <w:rFonts w:ascii="宋体" w:hAnsi="宋体"/>
          <w:sz w:val="18"/>
          <w:szCs w:val="18"/>
        </w:rPr>
      </w:pPr>
      <w:r w:rsidRPr="00BE3226">
        <w:rPr>
          <w:rFonts w:ascii="宋体" w:hAnsi="宋体" w:hint="eastAsia"/>
          <w:sz w:val="18"/>
          <w:szCs w:val="18"/>
        </w:rPr>
        <w:t>若在其他画面中按下设置键，将显示设置界面。</w:t>
      </w: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若点击相应栏目可进入相应设置界面。</w:t>
      </w:r>
    </w:p>
    <w:tbl>
      <w:tblPr>
        <w:tblW w:w="9735"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hint="eastAsia"/>
                <w:sz w:val="18"/>
                <w:szCs w:val="18"/>
              </w:rPr>
              <w:t>No.</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设置</w:t>
            </w:r>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1</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自由</w:t>
            </w:r>
            <w:proofErr w:type="gramStart"/>
            <w:r w:rsidRPr="00BE3226">
              <w:rPr>
                <w:rFonts w:ascii="宋体" w:hAnsi="宋体" w:cs="MicrosoftYaHei" w:hint="eastAsia"/>
                <w:kern w:val="0"/>
                <w:sz w:val="18"/>
                <w:szCs w:val="18"/>
              </w:rPr>
              <w:t>缝速度</w:t>
            </w:r>
            <w:proofErr w:type="gramEnd"/>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慢速起</w:t>
            </w:r>
            <w:proofErr w:type="gramStart"/>
            <w:r w:rsidRPr="00BE3226">
              <w:rPr>
                <w:rFonts w:ascii="宋体" w:hAnsi="宋体" w:cs="MicrosoftYaHei" w:hint="eastAsia"/>
                <w:kern w:val="0"/>
                <w:sz w:val="18"/>
                <w:szCs w:val="18"/>
              </w:rPr>
              <w:t>缝设置</w:t>
            </w:r>
            <w:proofErr w:type="gramEnd"/>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3</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主轴电机相关设置</w:t>
            </w:r>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4</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踏板相关设置</w:t>
            </w:r>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5</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设置手动补针开关A的功能</w:t>
            </w:r>
          </w:p>
        </w:tc>
      </w:tr>
      <w:tr w:rsidR="00DD4A72" w:rsidRPr="00BE3226">
        <w:trPr>
          <w:trHeight w:val="90"/>
        </w:trPr>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6</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安全保护设置</w:t>
            </w:r>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7</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主轴电机零点校正</w:t>
            </w:r>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8</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界面显示</w:t>
            </w:r>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9</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测试模式</w:t>
            </w:r>
          </w:p>
        </w:tc>
      </w:tr>
      <w:tr w:rsidR="00DD4A72" w:rsidRPr="00BE3226">
        <w:tc>
          <w:tcPr>
            <w:tcW w:w="975"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lastRenderedPageBreak/>
              <w:t>10</w:t>
            </w:r>
          </w:p>
        </w:tc>
        <w:tc>
          <w:tcPr>
            <w:tcW w:w="8760" w:type="dxa"/>
          </w:tcPr>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关于系统</w:t>
            </w: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2.1  自由缝速度</w:t>
      </w: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2250"/>
        <w:gridCol w:w="1140"/>
        <w:gridCol w:w="1020"/>
        <w:gridCol w:w="4337"/>
      </w:tblGrid>
      <w:tr w:rsidR="00DD4A72" w:rsidRPr="00BE3226">
        <w:trPr>
          <w:trHeight w:val="413"/>
          <w:jc w:val="center"/>
        </w:trPr>
        <w:tc>
          <w:tcPr>
            <w:tcW w:w="101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5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2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337"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1"/>
          <w:jc w:val="center"/>
        </w:trPr>
        <w:tc>
          <w:tcPr>
            <w:tcW w:w="101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101</w:t>
            </w:r>
          </w:p>
        </w:tc>
        <w:tc>
          <w:tcPr>
            <w:tcW w:w="2250" w:type="dxa"/>
            <w:vAlign w:val="center"/>
          </w:tcPr>
          <w:p w:rsidR="00DD4A72" w:rsidRPr="00BE3226" w:rsidRDefault="00633C49">
            <w:pPr>
              <w:snapToGrid w:val="0"/>
              <w:spacing w:line="240" w:lineRule="auto"/>
              <w:jc w:val="left"/>
              <w:rPr>
                <w:rFonts w:ascii="宋体" w:hAnsi="宋体"/>
                <w:sz w:val="18"/>
                <w:szCs w:val="18"/>
              </w:rPr>
            </w:pPr>
            <w:r w:rsidRPr="00BE3226">
              <w:rPr>
                <w:rFonts w:hint="eastAsia"/>
                <w:sz w:val="18"/>
                <w:szCs w:val="18"/>
              </w:rPr>
              <w:t>自由</w:t>
            </w:r>
            <w:proofErr w:type="gramStart"/>
            <w:r w:rsidRPr="00BE3226">
              <w:rPr>
                <w:rFonts w:hint="eastAsia"/>
                <w:sz w:val="18"/>
                <w:szCs w:val="18"/>
              </w:rPr>
              <w:t>缝速度</w:t>
            </w:r>
            <w:proofErr w:type="gramEnd"/>
          </w:p>
        </w:tc>
        <w:tc>
          <w:tcPr>
            <w:tcW w:w="114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1</w:t>
            </w:r>
            <w:r w:rsidRPr="00BE3226">
              <w:rPr>
                <w:rFonts w:ascii="宋体" w:hAnsi="宋体"/>
                <w:sz w:val="18"/>
                <w:szCs w:val="18"/>
              </w:rPr>
              <w:t>00-</w:t>
            </w:r>
            <w:r w:rsidRPr="00BE3226">
              <w:rPr>
                <w:rFonts w:ascii="宋体" w:hAnsi="宋体" w:hint="eastAsia"/>
                <w:sz w:val="18"/>
                <w:szCs w:val="18"/>
              </w:rPr>
              <w:t>2</w:t>
            </w:r>
            <w:r w:rsidRPr="00BE3226">
              <w:rPr>
                <w:rFonts w:ascii="宋体" w:hAnsi="宋体"/>
                <w:sz w:val="18"/>
                <w:szCs w:val="18"/>
              </w:rPr>
              <w:t>200</w:t>
            </w:r>
          </w:p>
        </w:tc>
        <w:tc>
          <w:tcPr>
            <w:tcW w:w="102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2000</w:t>
            </w:r>
          </w:p>
        </w:tc>
        <w:tc>
          <w:tcPr>
            <w:tcW w:w="4337" w:type="dxa"/>
            <w:vAlign w:val="center"/>
          </w:tcPr>
          <w:p w:rsidR="00DD4A72" w:rsidRPr="00BE3226" w:rsidRDefault="00DD4A72">
            <w:pPr>
              <w:snapToGrid w:val="0"/>
              <w:spacing w:line="240" w:lineRule="auto"/>
              <w:jc w:val="left"/>
              <w:rPr>
                <w:rFonts w:ascii="宋体" w:hAnsi="宋体"/>
                <w:sz w:val="18"/>
                <w:szCs w:val="18"/>
              </w:rPr>
            </w:pP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2.2 慢速起缝设置</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2250"/>
        <w:gridCol w:w="1125"/>
        <w:gridCol w:w="1050"/>
        <w:gridCol w:w="4304"/>
      </w:tblGrid>
      <w:tr w:rsidR="00DD4A72" w:rsidRPr="00BE3226">
        <w:trPr>
          <w:trHeight w:val="413"/>
          <w:jc w:val="center"/>
        </w:trPr>
        <w:tc>
          <w:tcPr>
            <w:tcW w:w="99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5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12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5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304"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1"/>
          <w:jc w:val="center"/>
        </w:trPr>
        <w:tc>
          <w:tcPr>
            <w:tcW w:w="99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201</w:t>
            </w:r>
          </w:p>
        </w:tc>
        <w:tc>
          <w:tcPr>
            <w:tcW w:w="2250"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慢速启动</w:t>
            </w:r>
          </w:p>
        </w:tc>
        <w:tc>
          <w:tcPr>
            <w:tcW w:w="112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ON/OFF</w:t>
            </w:r>
          </w:p>
        </w:tc>
        <w:tc>
          <w:tcPr>
            <w:tcW w:w="105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OFF</w:t>
            </w:r>
          </w:p>
        </w:tc>
        <w:tc>
          <w:tcPr>
            <w:tcW w:w="4304"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281"/>
          <w:jc w:val="center"/>
        </w:trPr>
        <w:tc>
          <w:tcPr>
            <w:tcW w:w="99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202</w:t>
            </w:r>
          </w:p>
        </w:tc>
        <w:tc>
          <w:tcPr>
            <w:tcW w:w="2250"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慢速起</w:t>
            </w:r>
            <w:proofErr w:type="gramStart"/>
            <w:r w:rsidRPr="00BE3226">
              <w:rPr>
                <w:rFonts w:ascii="宋体" w:hAnsi="宋体" w:hint="eastAsia"/>
                <w:sz w:val="18"/>
                <w:szCs w:val="18"/>
              </w:rPr>
              <w:t>缝速度</w:t>
            </w:r>
            <w:proofErr w:type="gramEnd"/>
          </w:p>
        </w:tc>
        <w:tc>
          <w:tcPr>
            <w:tcW w:w="112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200-1500</w:t>
            </w:r>
          </w:p>
        </w:tc>
        <w:tc>
          <w:tcPr>
            <w:tcW w:w="105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400</w:t>
            </w:r>
          </w:p>
        </w:tc>
        <w:tc>
          <w:tcPr>
            <w:tcW w:w="4304"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115"/>
          <w:jc w:val="center"/>
        </w:trPr>
        <w:tc>
          <w:tcPr>
            <w:tcW w:w="99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203</w:t>
            </w:r>
          </w:p>
        </w:tc>
        <w:tc>
          <w:tcPr>
            <w:tcW w:w="2250"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慢速起缝针数</w:t>
            </w:r>
          </w:p>
        </w:tc>
        <w:tc>
          <w:tcPr>
            <w:tcW w:w="112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0-99</w:t>
            </w:r>
          </w:p>
        </w:tc>
        <w:tc>
          <w:tcPr>
            <w:tcW w:w="105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2</w:t>
            </w:r>
          </w:p>
        </w:tc>
        <w:tc>
          <w:tcPr>
            <w:tcW w:w="4304" w:type="dxa"/>
            <w:vAlign w:val="center"/>
          </w:tcPr>
          <w:p w:rsidR="00DD4A72" w:rsidRPr="00BE3226" w:rsidRDefault="00DD4A72">
            <w:pPr>
              <w:snapToGrid w:val="0"/>
              <w:spacing w:line="240" w:lineRule="auto"/>
              <w:jc w:val="left"/>
              <w:rPr>
                <w:rFonts w:ascii="宋体" w:hAnsi="宋体"/>
                <w:sz w:val="18"/>
                <w:szCs w:val="18"/>
              </w:rPr>
            </w:pP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2.3  主轴电机相关设置</w:t>
      </w:r>
    </w:p>
    <w:tbl>
      <w:tblPr>
        <w:tblW w:w="9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1"/>
        <w:gridCol w:w="2250"/>
        <w:gridCol w:w="1140"/>
        <w:gridCol w:w="1035"/>
        <w:gridCol w:w="4303"/>
      </w:tblGrid>
      <w:tr w:rsidR="00DD4A72" w:rsidRPr="00BE3226">
        <w:trPr>
          <w:trHeight w:val="413"/>
          <w:jc w:val="center"/>
        </w:trPr>
        <w:tc>
          <w:tcPr>
            <w:tcW w:w="96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5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3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303"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1"/>
          <w:jc w:val="center"/>
        </w:trPr>
        <w:tc>
          <w:tcPr>
            <w:tcW w:w="96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301</w:t>
            </w:r>
          </w:p>
        </w:tc>
        <w:tc>
          <w:tcPr>
            <w:tcW w:w="2250" w:type="dxa"/>
            <w:vAlign w:val="center"/>
          </w:tcPr>
          <w:p w:rsidR="00DD4A72" w:rsidRPr="00BE3226" w:rsidRDefault="00633C49">
            <w:pPr>
              <w:snapToGrid w:val="0"/>
              <w:spacing w:line="240" w:lineRule="auto"/>
              <w:jc w:val="left"/>
              <w:rPr>
                <w:rFonts w:ascii="宋体" w:hAnsi="宋体"/>
                <w:sz w:val="18"/>
                <w:szCs w:val="18"/>
              </w:rPr>
            </w:pPr>
            <w:proofErr w:type="gramStart"/>
            <w:r w:rsidRPr="00BE3226">
              <w:rPr>
                <w:rFonts w:ascii="宋体" w:hAnsi="宋体" w:cs="MicrosoftYaHei" w:hint="eastAsia"/>
                <w:kern w:val="0"/>
                <w:sz w:val="18"/>
                <w:szCs w:val="18"/>
              </w:rPr>
              <w:t>开电后</w:t>
            </w:r>
            <w:proofErr w:type="gramEnd"/>
            <w:r w:rsidRPr="00BE3226">
              <w:rPr>
                <w:rFonts w:ascii="宋体" w:hAnsi="宋体" w:cs="MicrosoftYaHei" w:hint="eastAsia"/>
                <w:kern w:val="0"/>
                <w:sz w:val="18"/>
                <w:szCs w:val="18"/>
              </w:rPr>
              <w:t>自动找上定位</w:t>
            </w:r>
          </w:p>
        </w:tc>
        <w:tc>
          <w:tcPr>
            <w:tcW w:w="114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0-2</w:t>
            </w:r>
          </w:p>
        </w:tc>
        <w:tc>
          <w:tcPr>
            <w:tcW w:w="103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0</w:t>
            </w:r>
          </w:p>
        </w:tc>
        <w:tc>
          <w:tcPr>
            <w:tcW w:w="4303"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 xml:space="preserve">0：始终不找上定位 </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1：始终找上定位</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2：若电机已经处于上定位时不再找上定位</w:t>
            </w:r>
          </w:p>
        </w:tc>
      </w:tr>
      <w:tr w:rsidR="00DD4A72" w:rsidRPr="00BE3226">
        <w:trPr>
          <w:trHeight w:val="241"/>
          <w:jc w:val="center"/>
        </w:trPr>
        <w:tc>
          <w:tcPr>
            <w:tcW w:w="96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302</w:t>
            </w:r>
          </w:p>
        </w:tc>
        <w:tc>
          <w:tcPr>
            <w:tcW w:w="2250" w:type="dxa"/>
            <w:vAlign w:val="center"/>
          </w:tcPr>
          <w:p w:rsidR="00DD4A72" w:rsidRPr="00BE3226" w:rsidRDefault="00633C49">
            <w:pPr>
              <w:snapToGri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上定位数值</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0-1439</w:t>
            </w:r>
          </w:p>
        </w:tc>
        <w:tc>
          <w:tcPr>
            <w:tcW w:w="103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1120</w:t>
            </w:r>
          </w:p>
        </w:tc>
        <w:tc>
          <w:tcPr>
            <w:tcW w:w="4303"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上定位调整，数值减少时会提前停针，数值增加时会延迟停针</w:t>
            </w:r>
          </w:p>
        </w:tc>
      </w:tr>
      <w:tr w:rsidR="00DD4A72" w:rsidRPr="00BE3226">
        <w:trPr>
          <w:trHeight w:val="241"/>
          <w:jc w:val="center"/>
        </w:trPr>
        <w:tc>
          <w:tcPr>
            <w:tcW w:w="96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303</w:t>
            </w:r>
          </w:p>
        </w:tc>
        <w:tc>
          <w:tcPr>
            <w:tcW w:w="2250" w:type="dxa"/>
            <w:vAlign w:val="center"/>
          </w:tcPr>
          <w:p w:rsidR="00DD4A72" w:rsidRPr="00BE3226" w:rsidRDefault="00633C49">
            <w:pPr>
              <w:snapToGri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下定位数值</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0-1439</w:t>
            </w:r>
          </w:p>
        </w:tc>
        <w:tc>
          <w:tcPr>
            <w:tcW w:w="103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360</w:t>
            </w:r>
          </w:p>
        </w:tc>
        <w:tc>
          <w:tcPr>
            <w:tcW w:w="4303"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下定位调整，数值减少时会提前停针，数值增加时会延迟停针</w:t>
            </w:r>
          </w:p>
        </w:tc>
      </w:tr>
      <w:tr w:rsidR="00DD4A72" w:rsidRPr="00BE3226">
        <w:trPr>
          <w:trHeight w:val="241"/>
          <w:jc w:val="center"/>
        </w:trPr>
        <w:tc>
          <w:tcPr>
            <w:tcW w:w="96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304</w:t>
            </w:r>
          </w:p>
        </w:tc>
        <w:tc>
          <w:tcPr>
            <w:tcW w:w="2250" w:type="dxa"/>
            <w:vAlign w:val="center"/>
          </w:tcPr>
          <w:p w:rsidR="00DD4A72" w:rsidRPr="00BE3226" w:rsidRDefault="00633C49">
            <w:pPr>
              <w:snapToGri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低速（定位速度）</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100-500</w:t>
            </w:r>
          </w:p>
        </w:tc>
        <w:tc>
          <w:tcPr>
            <w:tcW w:w="103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210</w:t>
            </w:r>
          </w:p>
        </w:tc>
        <w:tc>
          <w:tcPr>
            <w:tcW w:w="4303"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最低速度限制调整</w:t>
            </w:r>
          </w:p>
        </w:tc>
      </w:tr>
      <w:tr w:rsidR="00DD4A72" w:rsidRPr="00BE3226">
        <w:trPr>
          <w:trHeight w:val="241"/>
          <w:jc w:val="center"/>
        </w:trPr>
        <w:tc>
          <w:tcPr>
            <w:tcW w:w="96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305</w:t>
            </w:r>
          </w:p>
        </w:tc>
        <w:tc>
          <w:tcPr>
            <w:tcW w:w="2250" w:type="dxa"/>
            <w:vAlign w:val="center"/>
          </w:tcPr>
          <w:p w:rsidR="00DD4A72" w:rsidRPr="00BE3226" w:rsidRDefault="00633C49">
            <w:pPr>
              <w:snapToGri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中途停车力度</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1-45</w:t>
            </w:r>
          </w:p>
        </w:tc>
        <w:tc>
          <w:tcPr>
            <w:tcW w:w="103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20</w:t>
            </w:r>
          </w:p>
        </w:tc>
        <w:tc>
          <w:tcPr>
            <w:tcW w:w="4303" w:type="dxa"/>
            <w:vAlign w:val="center"/>
          </w:tcPr>
          <w:p w:rsidR="00DD4A72" w:rsidRPr="00BE3226" w:rsidRDefault="00DD4A72">
            <w:pPr>
              <w:snapToGrid w:val="0"/>
              <w:spacing w:line="240" w:lineRule="auto"/>
              <w:jc w:val="left"/>
              <w:rPr>
                <w:rFonts w:ascii="宋体" w:hAnsi="宋体"/>
                <w:sz w:val="18"/>
                <w:szCs w:val="18"/>
              </w:rPr>
            </w:pP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2.4  踏板相关设置</w:t>
      </w: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2201"/>
        <w:gridCol w:w="1140"/>
        <w:gridCol w:w="1067"/>
        <w:gridCol w:w="4288"/>
      </w:tblGrid>
      <w:tr w:rsidR="00DD4A72" w:rsidRPr="00BE3226">
        <w:trPr>
          <w:trHeight w:val="413"/>
          <w:jc w:val="center"/>
        </w:trPr>
        <w:tc>
          <w:tcPr>
            <w:tcW w:w="95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0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67"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28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7"/>
          <w:jc w:val="center"/>
        </w:trPr>
        <w:tc>
          <w:tcPr>
            <w:tcW w:w="95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401</w:t>
            </w:r>
          </w:p>
        </w:tc>
        <w:tc>
          <w:tcPr>
            <w:tcW w:w="2201"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加速曲线调整（%）</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10-100</w:t>
            </w:r>
          </w:p>
        </w:tc>
        <w:tc>
          <w:tcPr>
            <w:tcW w:w="1067"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80</w:t>
            </w:r>
          </w:p>
        </w:tc>
        <w:tc>
          <w:tcPr>
            <w:tcW w:w="4288"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 xml:space="preserve"> 斜率值愈大，速度愈陡；斜率值愈小，速度愈慢</w:t>
            </w:r>
          </w:p>
        </w:tc>
      </w:tr>
      <w:tr w:rsidR="00DD4A72" w:rsidRPr="00BE3226">
        <w:trPr>
          <w:trHeight w:val="281"/>
          <w:jc w:val="center"/>
        </w:trPr>
        <w:tc>
          <w:tcPr>
            <w:tcW w:w="95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402</w:t>
            </w:r>
          </w:p>
        </w:tc>
        <w:tc>
          <w:tcPr>
            <w:tcW w:w="2201"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踏板</w:t>
            </w:r>
            <w:proofErr w:type="gramStart"/>
            <w:r w:rsidRPr="00BE3226">
              <w:rPr>
                <w:rFonts w:ascii="宋体" w:hAnsi="宋体" w:hint="eastAsia"/>
                <w:sz w:val="18"/>
                <w:szCs w:val="18"/>
              </w:rPr>
              <w:t>前踏点电压</w:t>
            </w:r>
            <w:proofErr w:type="gramEnd"/>
          </w:p>
        </w:tc>
        <w:tc>
          <w:tcPr>
            <w:tcW w:w="114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30-1000</w:t>
            </w:r>
          </w:p>
        </w:tc>
        <w:tc>
          <w:tcPr>
            <w:tcW w:w="1067"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520</w:t>
            </w:r>
          </w:p>
        </w:tc>
        <w:tc>
          <w:tcPr>
            <w:tcW w:w="4288"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115"/>
          <w:jc w:val="center"/>
        </w:trPr>
        <w:tc>
          <w:tcPr>
            <w:tcW w:w="95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403</w:t>
            </w:r>
          </w:p>
        </w:tc>
        <w:tc>
          <w:tcPr>
            <w:tcW w:w="2201"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踏板</w:t>
            </w:r>
            <w:proofErr w:type="gramStart"/>
            <w:r w:rsidRPr="00BE3226">
              <w:rPr>
                <w:rFonts w:ascii="宋体" w:hAnsi="宋体" w:hint="eastAsia"/>
                <w:sz w:val="18"/>
                <w:szCs w:val="18"/>
              </w:rPr>
              <w:t>中踏点电压</w:t>
            </w:r>
            <w:proofErr w:type="gramEnd"/>
          </w:p>
        </w:tc>
        <w:tc>
          <w:tcPr>
            <w:tcW w:w="114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30-1000</w:t>
            </w:r>
          </w:p>
        </w:tc>
        <w:tc>
          <w:tcPr>
            <w:tcW w:w="1067"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420</w:t>
            </w:r>
          </w:p>
        </w:tc>
        <w:tc>
          <w:tcPr>
            <w:tcW w:w="4288"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115"/>
          <w:jc w:val="center"/>
        </w:trPr>
        <w:tc>
          <w:tcPr>
            <w:tcW w:w="95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404</w:t>
            </w:r>
          </w:p>
        </w:tc>
        <w:tc>
          <w:tcPr>
            <w:tcW w:w="2201"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踏板</w:t>
            </w:r>
            <w:proofErr w:type="gramStart"/>
            <w:r w:rsidRPr="00BE3226">
              <w:rPr>
                <w:rFonts w:ascii="宋体" w:hAnsi="宋体" w:hint="eastAsia"/>
                <w:sz w:val="18"/>
                <w:szCs w:val="18"/>
              </w:rPr>
              <w:t>半反踏点</w:t>
            </w:r>
            <w:proofErr w:type="gramEnd"/>
            <w:r w:rsidRPr="00BE3226">
              <w:rPr>
                <w:rFonts w:ascii="宋体" w:hAnsi="宋体" w:hint="eastAsia"/>
                <w:sz w:val="18"/>
                <w:szCs w:val="18"/>
              </w:rPr>
              <w:t>电压</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30-1000</w:t>
            </w:r>
          </w:p>
        </w:tc>
        <w:tc>
          <w:tcPr>
            <w:tcW w:w="1067"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270</w:t>
            </w:r>
          </w:p>
        </w:tc>
        <w:tc>
          <w:tcPr>
            <w:tcW w:w="4288"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115"/>
          <w:jc w:val="center"/>
        </w:trPr>
        <w:tc>
          <w:tcPr>
            <w:tcW w:w="95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405</w:t>
            </w:r>
          </w:p>
        </w:tc>
        <w:tc>
          <w:tcPr>
            <w:tcW w:w="2201"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踏板</w:t>
            </w:r>
            <w:proofErr w:type="gramStart"/>
            <w:r w:rsidRPr="00BE3226">
              <w:rPr>
                <w:rFonts w:ascii="宋体" w:hAnsi="宋体" w:hint="eastAsia"/>
                <w:sz w:val="18"/>
                <w:szCs w:val="18"/>
              </w:rPr>
              <w:t>反踏点</w:t>
            </w:r>
            <w:proofErr w:type="gramEnd"/>
            <w:r w:rsidRPr="00BE3226">
              <w:rPr>
                <w:rFonts w:ascii="宋体" w:hAnsi="宋体" w:hint="eastAsia"/>
                <w:sz w:val="18"/>
                <w:szCs w:val="18"/>
              </w:rPr>
              <w:t>电压</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30-1000</w:t>
            </w:r>
          </w:p>
        </w:tc>
        <w:tc>
          <w:tcPr>
            <w:tcW w:w="1067"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130</w:t>
            </w:r>
          </w:p>
        </w:tc>
        <w:tc>
          <w:tcPr>
            <w:tcW w:w="4288" w:type="dxa"/>
            <w:vAlign w:val="center"/>
          </w:tcPr>
          <w:p w:rsidR="00DD4A72" w:rsidRPr="00BE3226" w:rsidRDefault="00DD4A72">
            <w:pPr>
              <w:snapToGrid w:val="0"/>
              <w:spacing w:line="240" w:lineRule="auto"/>
              <w:jc w:val="left"/>
              <w:rPr>
                <w:rFonts w:ascii="宋体" w:hAnsi="宋体"/>
                <w:sz w:val="18"/>
                <w:szCs w:val="18"/>
              </w:rPr>
            </w:pP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2.5  设置手动补针开关A的功能</w:t>
      </w:r>
    </w:p>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
        <w:gridCol w:w="2204"/>
        <w:gridCol w:w="1125"/>
        <w:gridCol w:w="1111"/>
        <w:gridCol w:w="4275"/>
      </w:tblGrid>
      <w:tr w:rsidR="00DD4A72" w:rsidRPr="00BE3226">
        <w:trPr>
          <w:trHeight w:val="413"/>
          <w:jc w:val="center"/>
        </w:trPr>
        <w:tc>
          <w:tcPr>
            <w:tcW w:w="947"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04"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12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11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27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1"/>
          <w:jc w:val="center"/>
        </w:trPr>
        <w:tc>
          <w:tcPr>
            <w:tcW w:w="947"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501</w:t>
            </w:r>
          </w:p>
        </w:tc>
        <w:tc>
          <w:tcPr>
            <w:tcW w:w="2204"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设置手动补针开关A的功能</w:t>
            </w:r>
          </w:p>
        </w:tc>
        <w:tc>
          <w:tcPr>
            <w:tcW w:w="112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0-4</w:t>
            </w:r>
          </w:p>
        </w:tc>
        <w:tc>
          <w:tcPr>
            <w:tcW w:w="1111"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2</w:t>
            </w:r>
          </w:p>
        </w:tc>
        <w:tc>
          <w:tcPr>
            <w:tcW w:w="427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0：点击</w:t>
            </w:r>
            <w:proofErr w:type="gramStart"/>
            <w:r w:rsidRPr="00BE3226">
              <w:rPr>
                <w:rFonts w:ascii="宋体" w:hAnsi="宋体" w:hint="eastAsia"/>
                <w:sz w:val="18"/>
                <w:szCs w:val="18"/>
              </w:rPr>
              <w:t>补半针</w:t>
            </w:r>
            <w:proofErr w:type="gramEnd"/>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1：点击补一针</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2：点击</w:t>
            </w:r>
            <w:proofErr w:type="gramStart"/>
            <w:r w:rsidRPr="00BE3226">
              <w:rPr>
                <w:rFonts w:ascii="宋体" w:hAnsi="宋体" w:hint="eastAsia"/>
                <w:sz w:val="18"/>
                <w:szCs w:val="18"/>
              </w:rPr>
              <w:t>补半针，长按连续补半针</w:t>
            </w:r>
            <w:proofErr w:type="gramEnd"/>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3：点击补一针，</w:t>
            </w:r>
            <w:proofErr w:type="gramStart"/>
            <w:r w:rsidRPr="00BE3226">
              <w:rPr>
                <w:rFonts w:ascii="宋体" w:hAnsi="宋体" w:hint="eastAsia"/>
                <w:sz w:val="18"/>
                <w:szCs w:val="18"/>
              </w:rPr>
              <w:t>长按连续</w:t>
            </w:r>
            <w:proofErr w:type="gramEnd"/>
            <w:r w:rsidRPr="00BE3226">
              <w:rPr>
                <w:rFonts w:ascii="宋体" w:hAnsi="宋体" w:hint="eastAsia"/>
                <w:sz w:val="18"/>
                <w:szCs w:val="18"/>
              </w:rPr>
              <w:t>补一针</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4：连续补针, 快速停车</w:t>
            </w: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 xml:space="preserve">2.6 </w:t>
      </w:r>
      <w:r w:rsidRPr="00BE3226">
        <w:rPr>
          <w:rFonts w:ascii="宋体" w:hAnsi="宋体" w:hint="eastAsia"/>
          <w:sz w:val="18"/>
          <w:szCs w:val="18"/>
        </w:rPr>
        <w:t>安全保护设置</w:t>
      </w: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2235"/>
        <w:gridCol w:w="1140"/>
        <w:gridCol w:w="1065"/>
        <w:gridCol w:w="4245"/>
      </w:tblGrid>
      <w:tr w:rsidR="00DD4A72" w:rsidRPr="00BE3226">
        <w:trPr>
          <w:trHeight w:val="413"/>
          <w:jc w:val="center"/>
        </w:trPr>
        <w:tc>
          <w:tcPr>
            <w:tcW w:w="91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3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14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6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24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1"/>
          <w:jc w:val="center"/>
        </w:trPr>
        <w:tc>
          <w:tcPr>
            <w:tcW w:w="91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601</w:t>
            </w:r>
          </w:p>
        </w:tc>
        <w:tc>
          <w:tcPr>
            <w:tcW w:w="223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机头保护开关检测</w:t>
            </w:r>
          </w:p>
        </w:tc>
        <w:tc>
          <w:tcPr>
            <w:tcW w:w="114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hint="eastAsia"/>
                <w:sz w:val="18"/>
                <w:szCs w:val="18"/>
              </w:rPr>
              <w:t>0-2</w:t>
            </w:r>
          </w:p>
        </w:tc>
        <w:tc>
          <w:tcPr>
            <w:tcW w:w="106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1</w:t>
            </w:r>
          </w:p>
        </w:tc>
        <w:tc>
          <w:tcPr>
            <w:tcW w:w="424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 xml:space="preserve">0：不检测    </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 xml:space="preserve">1：检测零信号   </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2：</w:t>
            </w:r>
            <w:proofErr w:type="gramStart"/>
            <w:r w:rsidRPr="00BE3226">
              <w:rPr>
                <w:rFonts w:ascii="宋体" w:hAnsi="宋体" w:hint="eastAsia"/>
                <w:sz w:val="18"/>
                <w:szCs w:val="18"/>
              </w:rPr>
              <w:t>检测正</w:t>
            </w:r>
            <w:proofErr w:type="gramEnd"/>
            <w:r w:rsidRPr="00BE3226">
              <w:rPr>
                <w:rFonts w:ascii="宋体" w:hAnsi="宋体" w:hint="eastAsia"/>
                <w:sz w:val="18"/>
                <w:szCs w:val="18"/>
              </w:rPr>
              <w:t>信号</w:t>
            </w:r>
          </w:p>
        </w:tc>
      </w:tr>
      <w:tr w:rsidR="00DD4A72" w:rsidRPr="00BE3226">
        <w:trPr>
          <w:trHeight w:val="281"/>
          <w:jc w:val="center"/>
        </w:trPr>
        <w:tc>
          <w:tcPr>
            <w:tcW w:w="918"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602</w:t>
            </w:r>
          </w:p>
        </w:tc>
        <w:tc>
          <w:tcPr>
            <w:tcW w:w="2235"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高压保护数值设置</w:t>
            </w:r>
          </w:p>
        </w:tc>
        <w:tc>
          <w:tcPr>
            <w:tcW w:w="1140" w:type="dxa"/>
            <w:vAlign w:val="center"/>
          </w:tcPr>
          <w:p w:rsidR="00DD4A72" w:rsidRPr="00BE3226" w:rsidRDefault="00DD4A72">
            <w:pPr>
              <w:jc w:val="center"/>
              <w:rPr>
                <w:rFonts w:ascii="宋体" w:hAnsi="宋体"/>
                <w:sz w:val="18"/>
                <w:szCs w:val="18"/>
              </w:rPr>
            </w:pPr>
          </w:p>
        </w:tc>
        <w:tc>
          <w:tcPr>
            <w:tcW w:w="1065"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880</w:t>
            </w:r>
          </w:p>
        </w:tc>
        <w:tc>
          <w:tcPr>
            <w:tcW w:w="4245"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当检测外部输入AC电压转换成DC电压后数值超出设定值时，系统将报警E01并停止工作</w:t>
            </w: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bookmarkStart w:id="1" w:name="OLE_LINK5"/>
      <w:r w:rsidRPr="00BE3226">
        <w:rPr>
          <w:rFonts w:ascii="宋体" w:hAnsi="宋体" w:cs="MicrosoftYaHei" w:hint="eastAsia"/>
          <w:kern w:val="0"/>
          <w:sz w:val="18"/>
          <w:szCs w:val="18"/>
        </w:rPr>
        <w:lastRenderedPageBreak/>
        <w:t xml:space="preserve">2.7  </w:t>
      </w:r>
      <w:r w:rsidRPr="00BE3226">
        <w:rPr>
          <w:rFonts w:ascii="宋体" w:hAnsi="宋体" w:hint="eastAsia"/>
          <w:sz w:val="18"/>
          <w:szCs w:val="18"/>
        </w:rPr>
        <w:t>主轴电机零点校正</w:t>
      </w: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
        <w:gridCol w:w="2243"/>
        <w:gridCol w:w="1136"/>
        <w:gridCol w:w="1061"/>
        <w:gridCol w:w="4219"/>
      </w:tblGrid>
      <w:tr w:rsidR="00DD4A72" w:rsidRPr="00BE3226">
        <w:trPr>
          <w:trHeight w:val="413"/>
          <w:jc w:val="center"/>
        </w:trPr>
        <w:tc>
          <w:tcPr>
            <w:tcW w:w="892"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43"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136"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6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219"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1"/>
          <w:jc w:val="center"/>
        </w:trPr>
        <w:tc>
          <w:tcPr>
            <w:tcW w:w="892"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701</w:t>
            </w:r>
          </w:p>
        </w:tc>
        <w:tc>
          <w:tcPr>
            <w:tcW w:w="2243"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主轴电机零点校正</w:t>
            </w:r>
          </w:p>
        </w:tc>
        <w:tc>
          <w:tcPr>
            <w:tcW w:w="1136"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0-720</w:t>
            </w:r>
          </w:p>
        </w:tc>
        <w:tc>
          <w:tcPr>
            <w:tcW w:w="1061"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160</w:t>
            </w:r>
          </w:p>
        </w:tc>
        <w:tc>
          <w:tcPr>
            <w:tcW w:w="421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读取编码器起始角度，出厂已设置，请勿随意更改（参数</w:t>
            </w:r>
            <w:proofErr w:type="gramStart"/>
            <w:r w:rsidRPr="00BE3226">
              <w:rPr>
                <w:rFonts w:ascii="宋体" w:hAnsi="宋体" w:hint="eastAsia"/>
                <w:sz w:val="18"/>
                <w:szCs w:val="18"/>
              </w:rPr>
              <w:t>值不可</w:t>
            </w:r>
            <w:proofErr w:type="gramEnd"/>
            <w:r w:rsidRPr="00BE3226">
              <w:rPr>
                <w:rFonts w:ascii="宋体" w:hAnsi="宋体" w:hint="eastAsia"/>
                <w:sz w:val="18"/>
                <w:szCs w:val="18"/>
              </w:rPr>
              <w:t>手动更改，随意更改会导致控制箱、电机出现异常或损坏）</w:t>
            </w:r>
          </w:p>
        </w:tc>
      </w:tr>
      <w:bookmarkEnd w:id="1"/>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 xml:space="preserve">2.8  </w:t>
      </w:r>
      <w:r w:rsidRPr="00BE3226">
        <w:rPr>
          <w:rFonts w:ascii="宋体" w:hAnsi="宋体" w:hint="eastAsia"/>
          <w:sz w:val="18"/>
          <w:szCs w:val="18"/>
        </w:rPr>
        <w:t>界面显示</w:t>
      </w:r>
    </w:p>
    <w:tbl>
      <w:tblPr>
        <w:tblW w:w="9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
        <w:gridCol w:w="2235"/>
        <w:gridCol w:w="1155"/>
        <w:gridCol w:w="1074"/>
        <w:gridCol w:w="4194"/>
      </w:tblGrid>
      <w:tr w:rsidR="00DD4A72" w:rsidRPr="00BE3226">
        <w:trPr>
          <w:trHeight w:val="413"/>
          <w:jc w:val="center"/>
        </w:trPr>
        <w:tc>
          <w:tcPr>
            <w:tcW w:w="89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3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15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74"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194"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1"/>
          <w:jc w:val="center"/>
        </w:trPr>
        <w:tc>
          <w:tcPr>
            <w:tcW w:w="89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801</w:t>
            </w:r>
          </w:p>
        </w:tc>
        <w:tc>
          <w:tcPr>
            <w:tcW w:w="223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亮度</w:t>
            </w:r>
          </w:p>
        </w:tc>
        <w:tc>
          <w:tcPr>
            <w:tcW w:w="115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1—10</w:t>
            </w:r>
          </w:p>
        </w:tc>
        <w:tc>
          <w:tcPr>
            <w:tcW w:w="1074"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8</w:t>
            </w:r>
          </w:p>
        </w:tc>
        <w:tc>
          <w:tcPr>
            <w:tcW w:w="4194"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241"/>
          <w:jc w:val="center"/>
        </w:trPr>
        <w:tc>
          <w:tcPr>
            <w:tcW w:w="89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802</w:t>
            </w:r>
          </w:p>
        </w:tc>
        <w:tc>
          <w:tcPr>
            <w:tcW w:w="223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主界面自动锁定时间</w:t>
            </w:r>
          </w:p>
        </w:tc>
        <w:tc>
          <w:tcPr>
            <w:tcW w:w="115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0-900</w:t>
            </w:r>
          </w:p>
        </w:tc>
        <w:tc>
          <w:tcPr>
            <w:tcW w:w="1074"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0</w:t>
            </w:r>
          </w:p>
        </w:tc>
        <w:tc>
          <w:tcPr>
            <w:tcW w:w="4194"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0：从不锁屏</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1-9999：主界面一定时长无操作后，主界面自动锁定</w:t>
            </w:r>
          </w:p>
        </w:tc>
      </w:tr>
      <w:tr w:rsidR="00DD4A72" w:rsidRPr="00BE3226">
        <w:trPr>
          <w:trHeight w:val="241"/>
          <w:jc w:val="center"/>
        </w:trPr>
        <w:tc>
          <w:tcPr>
            <w:tcW w:w="89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803</w:t>
            </w:r>
          </w:p>
        </w:tc>
        <w:tc>
          <w:tcPr>
            <w:tcW w:w="223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语言设置</w:t>
            </w:r>
          </w:p>
        </w:tc>
        <w:tc>
          <w:tcPr>
            <w:tcW w:w="115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0-1</w:t>
            </w:r>
          </w:p>
        </w:tc>
        <w:tc>
          <w:tcPr>
            <w:tcW w:w="1074"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0</w:t>
            </w:r>
          </w:p>
        </w:tc>
        <w:tc>
          <w:tcPr>
            <w:tcW w:w="4194"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0：中文</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1：English</w:t>
            </w: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 xml:space="preserve">2.9 </w:t>
      </w:r>
      <w:r w:rsidRPr="00BE3226">
        <w:rPr>
          <w:rFonts w:ascii="宋体" w:hAnsi="宋体" w:hint="eastAsia"/>
          <w:sz w:val="18"/>
          <w:szCs w:val="18"/>
        </w:rPr>
        <w:t>测试模式</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20"/>
        <w:gridCol w:w="1200"/>
        <w:gridCol w:w="1050"/>
        <w:gridCol w:w="4149"/>
      </w:tblGrid>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2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20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5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149"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241"/>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901</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A项测试</w:t>
            </w:r>
          </w:p>
        </w:tc>
        <w:tc>
          <w:tcPr>
            <w:tcW w:w="1200" w:type="dxa"/>
            <w:vAlign w:val="center"/>
          </w:tcPr>
          <w:p w:rsidR="00DD4A72" w:rsidRPr="00BE3226" w:rsidRDefault="00633C49" w:rsidP="00785587">
            <w:pPr>
              <w:snapToGrid w:val="0"/>
              <w:spacing w:line="276" w:lineRule="auto"/>
              <w:jc w:val="center"/>
              <w:rPr>
                <w:rFonts w:ascii="宋体" w:hAnsi="宋体"/>
                <w:sz w:val="18"/>
                <w:szCs w:val="18"/>
              </w:rPr>
            </w:pPr>
            <w:r w:rsidRPr="00BE3226">
              <w:rPr>
                <w:rFonts w:ascii="宋体" w:hAnsi="宋体" w:hint="eastAsia"/>
                <w:sz w:val="18"/>
                <w:szCs w:val="18"/>
              </w:rPr>
              <w:t>ON</w:t>
            </w:r>
            <w:r w:rsidR="00785587" w:rsidRPr="00785587">
              <w:rPr>
                <w:rFonts w:ascii="宋体" w:hAnsi="宋体"/>
                <w:sz w:val="18"/>
                <w:szCs w:val="18"/>
              </w:rPr>
              <w:t>/</w:t>
            </w:r>
            <w:r w:rsidRPr="00BE3226">
              <w:rPr>
                <w:rFonts w:ascii="宋体" w:hAnsi="宋体" w:hint="eastAsia"/>
                <w:sz w:val="18"/>
                <w:szCs w:val="18"/>
              </w:rPr>
              <w:t>OFF</w:t>
            </w:r>
          </w:p>
        </w:tc>
        <w:tc>
          <w:tcPr>
            <w:tcW w:w="1050" w:type="dxa"/>
            <w:vAlign w:val="center"/>
          </w:tcPr>
          <w:p w:rsidR="00DD4A72" w:rsidRPr="00BE3226" w:rsidRDefault="00633C49">
            <w:pPr>
              <w:snapToGrid w:val="0"/>
              <w:spacing w:line="276" w:lineRule="auto"/>
              <w:jc w:val="center"/>
              <w:rPr>
                <w:rFonts w:ascii="宋体" w:hAnsi="宋体"/>
                <w:sz w:val="18"/>
                <w:szCs w:val="18"/>
              </w:rPr>
            </w:pPr>
            <w:r w:rsidRPr="00BE3226">
              <w:rPr>
                <w:rFonts w:ascii="宋体" w:hAnsi="宋体" w:hint="eastAsia"/>
                <w:sz w:val="18"/>
                <w:szCs w:val="18"/>
              </w:rPr>
              <w:t>OFF</w:t>
            </w: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A项测试选项，设定后将按测试速度持续运行</w:t>
            </w:r>
          </w:p>
        </w:tc>
      </w:tr>
      <w:tr w:rsidR="00DD4A72" w:rsidRPr="00BE3226">
        <w:trPr>
          <w:trHeight w:val="241"/>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902</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B项测试</w:t>
            </w:r>
          </w:p>
        </w:tc>
        <w:tc>
          <w:tcPr>
            <w:tcW w:w="1200" w:type="dxa"/>
            <w:vAlign w:val="center"/>
          </w:tcPr>
          <w:p w:rsidR="00DD4A72" w:rsidRPr="00BE3226" w:rsidRDefault="00633C49" w:rsidP="00785587">
            <w:pPr>
              <w:snapToGrid w:val="0"/>
              <w:spacing w:line="276" w:lineRule="auto"/>
              <w:jc w:val="center"/>
              <w:rPr>
                <w:rFonts w:ascii="宋体" w:hAnsi="宋体"/>
                <w:sz w:val="18"/>
                <w:szCs w:val="18"/>
              </w:rPr>
            </w:pPr>
            <w:r w:rsidRPr="00BE3226">
              <w:rPr>
                <w:rFonts w:ascii="宋体" w:hAnsi="宋体" w:hint="eastAsia"/>
                <w:sz w:val="18"/>
                <w:szCs w:val="18"/>
              </w:rPr>
              <w:t>ON</w:t>
            </w:r>
            <w:r w:rsidR="00785587" w:rsidRPr="00785587">
              <w:rPr>
                <w:rFonts w:ascii="宋体" w:hAnsi="宋体"/>
                <w:sz w:val="18"/>
                <w:szCs w:val="18"/>
              </w:rPr>
              <w:t>/</w:t>
            </w:r>
            <w:r w:rsidRPr="00BE3226">
              <w:rPr>
                <w:rFonts w:ascii="宋体" w:hAnsi="宋体" w:hint="eastAsia"/>
                <w:sz w:val="18"/>
                <w:szCs w:val="18"/>
              </w:rPr>
              <w:t>OFF</w:t>
            </w:r>
          </w:p>
        </w:tc>
        <w:tc>
          <w:tcPr>
            <w:tcW w:w="1050" w:type="dxa"/>
            <w:vAlign w:val="center"/>
          </w:tcPr>
          <w:p w:rsidR="00DD4A72" w:rsidRPr="00BE3226" w:rsidRDefault="00633C49">
            <w:pPr>
              <w:snapToGrid w:val="0"/>
              <w:spacing w:line="276" w:lineRule="auto"/>
              <w:jc w:val="center"/>
              <w:rPr>
                <w:rFonts w:ascii="宋体" w:hAnsi="宋体"/>
                <w:sz w:val="18"/>
                <w:szCs w:val="18"/>
              </w:rPr>
            </w:pPr>
            <w:r w:rsidRPr="00BE3226">
              <w:rPr>
                <w:rFonts w:ascii="宋体" w:hAnsi="宋体" w:hint="eastAsia"/>
                <w:sz w:val="18"/>
                <w:szCs w:val="18"/>
              </w:rPr>
              <w:t>OFF</w:t>
            </w: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B项测试选项，设定后将按测试速度执行定位模式的启动-车缝-停车-切线的循环</w:t>
            </w:r>
          </w:p>
        </w:tc>
      </w:tr>
      <w:tr w:rsidR="00DD4A72" w:rsidRPr="00BE3226">
        <w:trPr>
          <w:trHeight w:val="241"/>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903</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C项测试</w:t>
            </w:r>
          </w:p>
        </w:tc>
        <w:tc>
          <w:tcPr>
            <w:tcW w:w="1200" w:type="dxa"/>
            <w:vAlign w:val="center"/>
          </w:tcPr>
          <w:p w:rsidR="00DD4A72" w:rsidRPr="00BE3226" w:rsidRDefault="00633C49" w:rsidP="00785587">
            <w:pPr>
              <w:jc w:val="center"/>
              <w:rPr>
                <w:rFonts w:ascii="宋体" w:hAnsi="宋体"/>
                <w:sz w:val="18"/>
                <w:szCs w:val="18"/>
              </w:rPr>
            </w:pPr>
            <w:r w:rsidRPr="00BE3226">
              <w:rPr>
                <w:rFonts w:ascii="宋体" w:hAnsi="宋体" w:hint="eastAsia"/>
                <w:sz w:val="18"/>
                <w:szCs w:val="18"/>
              </w:rPr>
              <w:t>ON</w:t>
            </w:r>
            <w:r w:rsidR="00785587" w:rsidRPr="00785587">
              <w:rPr>
                <w:rFonts w:ascii="宋体" w:hAnsi="宋体"/>
                <w:sz w:val="18"/>
                <w:szCs w:val="18"/>
              </w:rPr>
              <w:t>/</w:t>
            </w:r>
            <w:r w:rsidRPr="00BE3226">
              <w:rPr>
                <w:rFonts w:ascii="宋体" w:hAnsi="宋体" w:hint="eastAsia"/>
                <w:sz w:val="18"/>
                <w:szCs w:val="18"/>
              </w:rPr>
              <w:t>OFF</w:t>
            </w:r>
          </w:p>
        </w:tc>
        <w:tc>
          <w:tcPr>
            <w:tcW w:w="1050"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OFF</w:t>
            </w: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C项测试选项，设定后将按测试速度执行无定位模式的启动-车缝-停车的循环</w:t>
            </w:r>
          </w:p>
        </w:tc>
      </w:tr>
      <w:tr w:rsidR="00DD4A72" w:rsidRPr="00BE3226">
        <w:trPr>
          <w:trHeight w:val="241"/>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904</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测试速度</w:t>
            </w:r>
          </w:p>
        </w:tc>
        <w:tc>
          <w:tcPr>
            <w:tcW w:w="1200"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100-2500</w:t>
            </w:r>
          </w:p>
        </w:tc>
        <w:tc>
          <w:tcPr>
            <w:tcW w:w="1050"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2000</w:t>
            </w: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设置测试速度</w:t>
            </w:r>
          </w:p>
        </w:tc>
      </w:tr>
      <w:tr w:rsidR="00DD4A72" w:rsidRPr="00BE3226">
        <w:trPr>
          <w:trHeight w:val="241"/>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905</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B、C项测试运行时间</w:t>
            </w:r>
          </w:p>
        </w:tc>
        <w:tc>
          <w:tcPr>
            <w:tcW w:w="1200"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1-250</w:t>
            </w:r>
          </w:p>
        </w:tc>
        <w:tc>
          <w:tcPr>
            <w:tcW w:w="1050"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20</w:t>
            </w: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B、C项测试中，设置运行时间，如果设置为20，则运行时间为2S</w:t>
            </w:r>
          </w:p>
        </w:tc>
      </w:tr>
      <w:tr w:rsidR="00DD4A72" w:rsidRPr="00BE3226">
        <w:trPr>
          <w:trHeight w:val="241"/>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906</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B、C项测试停车时间</w:t>
            </w:r>
          </w:p>
        </w:tc>
        <w:tc>
          <w:tcPr>
            <w:tcW w:w="1200"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1-250</w:t>
            </w:r>
          </w:p>
        </w:tc>
        <w:tc>
          <w:tcPr>
            <w:tcW w:w="1050" w:type="dxa"/>
            <w:vAlign w:val="center"/>
          </w:tcPr>
          <w:p w:rsidR="00DD4A72" w:rsidRPr="00BE3226" w:rsidRDefault="00633C49">
            <w:pPr>
              <w:jc w:val="center"/>
              <w:rPr>
                <w:rFonts w:ascii="宋体" w:hAnsi="宋体"/>
                <w:sz w:val="18"/>
                <w:szCs w:val="18"/>
              </w:rPr>
            </w:pPr>
            <w:r w:rsidRPr="00BE3226">
              <w:rPr>
                <w:rFonts w:ascii="宋体" w:hAnsi="宋体" w:hint="eastAsia"/>
                <w:sz w:val="18"/>
                <w:szCs w:val="18"/>
              </w:rPr>
              <w:t>20</w:t>
            </w: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B、C项测试中，设置停车时间，如果设置为20，则停车时间为2S</w:t>
            </w: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2.10  关于系统</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20"/>
        <w:gridCol w:w="1200"/>
        <w:gridCol w:w="1050"/>
        <w:gridCol w:w="4149"/>
      </w:tblGrid>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2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20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5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149"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1001</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版本号</w:t>
            </w:r>
          </w:p>
        </w:tc>
        <w:tc>
          <w:tcPr>
            <w:tcW w:w="1200" w:type="dxa"/>
            <w:vAlign w:val="center"/>
          </w:tcPr>
          <w:p w:rsidR="00DD4A72" w:rsidRPr="00BE3226" w:rsidRDefault="00DD4A72" w:rsidP="00E70FDA">
            <w:pPr>
              <w:jc w:val="center"/>
              <w:rPr>
                <w:rFonts w:ascii="宋体" w:hAnsi="宋体"/>
                <w:sz w:val="18"/>
                <w:szCs w:val="18"/>
              </w:rPr>
            </w:pPr>
          </w:p>
        </w:tc>
        <w:tc>
          <w:tcPr>
            <w:tcW w:w="1050" w:type="dxa"/>
            <w:vAlign w:val="center"/>
          </w:tcPr>
          <w:p w:rsidR="00DD4A72" w:rsidRPr="00BE3226" w:rsidRDefault="00DD4A72">
            <w:pPr>
              <w:jc w:val="center"/>
              <w:rPr>
                <w:rFonts w:ascii="宋体" w:hAnsi="宋体"/>
                <w:sz w:val="18"/>
                <w:szCs w:val="18"/>
              </w:rPr>
            </w:pP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进入后显示控制箱版本号、电控副版本号、显示板版本号、资源版本号</w:t>
            </w:r>
          </w:p>
        </w:tc>
      </w:tr>
      <w:tr w:rsidR="00DD4A72" w:rsidRPr="00BE3226">
        <w:trPr>
          <w:trHeight w:val="301"/>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1002</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状态信息</w:t>
            </w:r>
          </w:p>
        </w:tc>
        <w:tc>
          <w:tcPr>
            <w:tcW w:w="1200" w:type="dxa"/>
            <w:vAlign w:val="center"/>
          </w:tcPr>
          <w:p w:rsidR="00DD4A72" w:rsidRPr="00BE3226" w:rsidRDefault="00DD4A72">
            <w:pPr>
              <w:snapToGrid w:val="0"/>
              <w:spacing w:line="240" w:lineRule="auto"/>
              <w:jc w:val="center"/>
              <w:rPr>
                <w:rFonts w:ascii="宋体" w:hAnsi="宋体"/>
                <w:sz w:val="18"/>
                <w:szCs w:val="18"/>
              </w:rPr>
            </w:pPr>
          </w:p>
        </w:tc>
        <w:tc>
          <w:tcPr>
            <w:tcW w:w="1050" w:type="dxa"/>
            <w:vAlign w:val="center"/>
          </w:tcPr>
          <w:p w:rsidR="00DD4A72" w:rsidRPr="00BE3226" w:rsidRDefault="00DD4A72">
            <w:pPr>
              <w:snapToGrid w:val="0"/>
              <w:spacing w:line="240" w:lineRule="auto"/>
              <w:jc w:val="center"/>
              <w:rPr>
                <w:rFonts w:ascii="宋体" w:hAnsi="宋体" w:cs="宋体"/>
                <w:sz w:val="18"/>
                <w:szCs w:val="18"/>
              </w:rPr>
            </w:pPr>
          </w:p>
        </w:tc>
        <w:tc>
          <w:tcPr>
            <w:tcW w:w="4149" w:type="dxa"/>
            <w:vAlign w:val="center"/>
          </w:tcPr>
          <w:p w:rsidR="00DD4A72" w:rsidRPr="00BE3226" w:rsidRDefault="00DD4A72">
            <w:pPr>
              <w:snapToGrid w:val="0"/>
              <w:spacing w:line="276" w:lineRule="auto"/>
              <w:jc w:val="left"/>
              <w:rPr>
                <w:rFonts w:ascii="宋体" w:hAnsi="宋体"/>
                <w:sz w:val="18"/>
                <w:szCs w:val="18"/>
              </w:rPr>
            </w:pPr>
          </w:p>
        </w:tc>
      </w:tr>
      <w:tr w:rsidR="00DD4A72" w:rsidRPr="00BE3226">
        <w:trPr>
          <w:trHeight w:val="301"/>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w:t>
            </w:r>
          </w:p>
        </w:tc>
        <w:tc>
          <w:tcPr>
            <w:tcW w:w="222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高级设置</w:t>
            </w:r>
          </w:p>
        </w:tc>
        <w:tc>
          <w:tcPr>
            <w:tcW w:w="1200" w:type="dxa"/>
            <w:vAlign w:val="center"/>
          </w:tcPr>
          <w:p w:rsidR="00DD4A72" w:rsidRPr="00BE3226" w:rsidRDefault="00DD4A72">
            <w:pPr>
              <w:snapToGrid w:val="0"/>
              <w:spacing w:line="240" w:lineRule="auto"/>
              <w:jc w:val="center"/>
              <w:rPr>
                <w:rFonts w:ascii="宋体" w:hAnsi="宋体"/>
                <w:sz w:val="18"/>
                <w:szCs w:val="18"/>
              </w:rPr>
            </w:pPr>
          </w:p>
        </w:tc>
        <w:tc>
          <w:tcPr>
            <w:tcW w:w="1050" w:type="dxa"/>
            <w:vAlign w:val="center"/>
          </w:tcPr>
          <w:p w:rsidR="00DD4A72" w:rsidRPr="00BE3226" w:rsidRDefault="00DD4A72">
            <w:pPr>
              <w:snapToGrid w:val="0"/>
              <w:spacing w:line="240" w:lineRule="auto"/>
              <w:jc w:val="center"/>
              <w:rPr>
                <w:rFonts w:ascii="宋体" w:hAnsi="宋体" w:cs="宋体"/>
                <w:sz w:val="18"/>
                <w:szCs w:val="18"/>
              </w:rPr>
            </w:pP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进入“高级设置密码”界面，输入密码，若正确则进入高级设置界面，若错误则无效</w:t>
            </w: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2.10.2  状态信息</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05"/>
        <w:gridCol w:w="1215"/>
        <w:gridCol w:w="1050"/>
        <w:gridCol w:w="4149"/>
      </w:tblGrid>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20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21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5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149"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10021</w:t>
            </w:r>
          </w:p>
        </w:tc>
        <w:tc>
          <w:tcPr>
            <w:tcW w:w="220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电机转速显示</w:t>
            </w:r>
          </w:p>
        </w:tc>
        <w:tc>
          <w:tcPr>
            <w:tcW w:w="1215" w:type="dxa"/>
            <w:vAlign w:val="center"/>
          </w:tcPr>
          <w:p w:rsidR="00DD4A72" w:rsidRPr="00BE3226" w:rsidRDefault="00DD4A72">
            <w:pPr>
              <w:snapToGrid w:val="0"/>
              <w:spacing w:line="240" w:lineRule="auto"/>
              <w:jc w:val="center"/>
              <w:rPr>
                <w:rFonts w:ascii="宋体" w:cs="宋体"/>
                <w:sz w:val="18"/>
                <w:szCs w:val="18"/>
              </w:rPr>
            </w:pPr>
          </w:p>
        </w:tc>
        <w:tc>
          <w:tcPr>
            <w:tcW w:w="1050" w:type="dxa"/>
            <w:vAlign w:val="center"/>
          </w:tcPr>
          <w:p w:rsidR="00DD4A72" w:rsidRPr="00BE3226" w:rsidRDefault="00DD4A72">
            <w:pPr>
              <w:snapToGrid w:val="0"/>
              <w:spacing w:line="240" w:lineRule="auto"/>
              <w:jc w:val="center"/>
              <w:rPr>
                <w:rFonts w:ascii="宋体" w:cs="宋体"/>
                <w:sz w:val="18"/>
                <w:szCs w:val="18"/>
              </w:rPr>
            </w:pPr>
          </w:p>
        </w:tc>
        <w:tc>
          <w:tcPr>
            <w:tcW w:w="4149" w:type="dxa"/>
            <w:vAlign w:val="center"/>
          </w:tcPr>
          <w:p w:rsidR="00DD4A72" w:rsidRPr="00BE3226" w:rsidRDefault="00633C49">
            <w:pPr>
              <w:snapToGrid w:val="0"/>
              <w:spacing w:line="240" w:lineRule="auto"/>
              <w:jc w:val="left"/>
              <w:rPr>
                <w:sz w:val="18"/>
                <w:szCs w:val="18"/>
              </w:rPr>
            </w:pPr>
            <w:r w:rsidRPr="00BE3226">
              <w:rPr>
                <w:rFonts w:hint="eastAsia"/>
                <w:sz w:val="18"/>
                <w:szCs w:val="18"/>
              </w:rPr>
              <w:t>显示当前电机速度</w:t>
            </w: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10022</w:t>
            </w:r>
          </w:p>
        </w:tc>
        <w:tc>
          <w:tcPr>
            <w:tcW w:w="220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针</w:t>
            </w:r>
            <w:proofErr w:type="gramStart"/>
            <w:r w:rsidRPr="00BE3226">
              <w:rPr>
                <w:rFonts w:ascii="宋体" w:hAnsi="宋体" w:hint="eastAsia"/>
                <w:sz w:val="18"/>
                <w:szCs w:val="18"/>
              </w:rPr>
              <w:t>位角度</w:t>
            </w:r>
            <w:proofErr w:type="gramEnd"/>
            <w:r w:rsidRPr="00BE3226">
              <w:rPr>
                <w:rFonts w:ascii="宋体" w:hAnsi="宋体" w:hint="eastAsia"/>
                <w:sz w:val="18"/>
                <w:szCs w:val="18"/>
              </w:rPr>
              <w:t>数值</w:t>
            </w:r>
          </w:p>
        </w:tc>
        <w:tc>
          <w:tcPr>
            <w:tcW w:w="1215" w:type="dxa"/>
            <w:vAlign w:val="center"/>
          </w:tcPr>
          <w:p w:rsidR="00DD4A72" w:rsidRPr="00BE3226" w:rsidRDefault="00DD4A72">
            <w:pPr>
              <w:snapToGrid w:val="0"/>
              <w:spacing w:line="240" w:lineRule="auto"/>
              <w:jc w:val="center"/>
              <w:rPr>
                <w:rFonts w:ascii="宋体" w:hAnsi="宋体" w:cs="宋体"/>
                <w:sz w:val="18"/>
                <w:szCs w:val="18"/>
              </w:rPr>
            </w:pPr>
          </w:p>
        </w:tc>
        <w:tc>
          <w:tcPr>
            <w:tcW w:w="1050" w:type="dxa"/>
            <w:vAlign w:val="center"/>
          </w:tcPr>
          <w:p w:rsidR="00DD4A72" w:rsidRPr="00BE3226" w:rsidRDefault="00DD4A72">
            <w:pPr>
              <w:snapToGrid w:val="0"/>
              <w:spacing w:line="240" w:lineRule="auto"/>
              <w:jc w:val="center"/>
              <w:rPr>
                <w:rFonts w:ascii="宋体" w:hAnsi="宋体" w:cs="宋体"/>
                <w:sz w:val="18"/>
                <w:szCs w:val="18"/>
              </w:rPr>
            </w:pPr>
          </w:p>
        </w:tc>
        <w:tc>
          <w:tcPr>
            <w:tcW w:w="4149"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显示当前电机角度</w:t>
            </w: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10023</w:t>
            </w:r>
          </w:p>
        </w:tc>
        <w:tc>
          <w:tcPr>
            <w:tcW w:w="220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控速器AD数值</w:t>
            </w:r>
          </w:p>
        </w:tc>
        <w:tc>
          <w:tcPr>
            <w:tcW w:w="1215" w:type="dxa"/>
            <w:vAlign w:val="center"/>
          </w:tcPr>
          <w:p w:rsidR="00DD4A72" w:rsidRPr="00BE3226" w:rsidRDefault="00DD4A72">
            <w:pPr>
              <w:jc w:val="center"/>
              <w:rPr>
                <w:rFonts w:ascii="宋体" w:hAnsi="宋体" w:cs="宋体"/>
                <w:sz w:val="18"/>
                <w:szCs w:val="18"/>
              </w:rPr>
            </w:pPr>
          </w:p>
        </w:tc>
        <w:tc>
          <w:tcPr>
            <w:tcW w:w="1050" w:type="dxa"/>
            <w:vAlign w:val="center"/>
          </w:tcPr>
          <w:p w:rsidR="00DD4A72" w:rsidRPr="00BE3226" w:rsidRDefault="00DD4A72">
            <w:pPr>
              <w:jc w:val="center"/>
              <w:rPr>
                <w:rFonts w:ascii="宋体" w:hAnsi="宋体" w:cs="宋体"/>
                <w:sz w:val="18"/>
                <w:szCs w:val="18"/>
              </w:rPr>
            </w:pP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显示</w:t>
            </w:r>
            <w:proofErr w:type="gramStart"/>
            <w:r w:rsidRPr="00BE3226">
              <w:rPr>
                <w:rFonts w:ascii="宋体" w:hAnsi="宋体" w:hint="eastAsia"/>
                <w:sz w:val="18"/>
                <w:szCs w:val="18"/>
              </w:rPr>
              <w:t>当前控速</w:t>
            </w:r>
            <w:proofErr w:type="gramEnd"/>
            <w:r w:rsidRPr="00BE3226">
              <w:rPr>
                <w:rFonts w:ascii="宋体" w:hAnsi="宋体" w:hint="eastAsia"/>
                <w:sz w:val="18"/>
                <w:szCs w:val="18"/>
              </w:rPr>
              <w:t>器AD</w:t>
            </w: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10024</w:t>
            </w:r>
          </w:p>
        </w:tc>
        <w:tc>
          <w:tcPr>
            <w:tcW w:w="2205"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母线电压检测AD数值</w:t>
            </w:r>
          </w:p>
        </w:tc>
        <w:tc>
          <w:tcPr>
            <w:tcW w:w="1215" w:type="dxa"/>
            <w:vAlign w:val="center"/>
          </w:tcPr>
          <w:p w:rsidR="00DD4A72" w:rsidRPr="00BE3226" w:rsidRDefault="00DD4A72">
            <w:pPr>
              <w:jc w:val="center"/>
              <w:rPr>
                <w:rFonts w:ascii="宋体" w:hAnsi="宋体" w:cs="宋体"/>
                <w:sz w:val="18"/>
                <w:szCs w:val="18"/>
              </w:rPr>
            </w:pPr>
          </w:p>
        </w:tc>
        <w:tc>
          <w:tcPr>
            <w:tcW w:w="1050" w:type="dxa"/>
            <w:vAlign w:val="center"/>
          </w:tcPr>
          <w:p w:rsidR="00DD4A72" w:rsidRPr="00BE3226" w:rsidRDefault="00DD4A72">
            <w:pPr>
              <w:jc w:val="center"/>
              <w:rPr>
                <w:rFonts w:ascii="宋体" w:hAnsi="宋体" w:cs="宋体"/>
                <w:sz w:val="18"/>
                <w:szCs w:val="18"/>
              </w:rPr>
            </w:pPr>
          </w:p>
        </w:tc>
        <w:tc>
          <w:tcPr>
            <w:tcW w:w="4149"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显示当前母线电压AD</w:t>
            </w: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2.10.3  高级设置</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90"/>
        <w:gridCol w:w="1230"/>
        <w:gridCol w:w="1050"/>
        <w:gridCol w:w="4149"/>
      </w:tblGrid>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lastRenderedPageBreak/>
              <w:t>No.</w:t>
            </w:r>
          </w:p>
        </w:tc>
        <w:tc>
          <w:tcPr>
            <w:tcW w:w="219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23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5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149"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10031</w:t>
            </w:r>
          </w:p>
        </w:tc>
        <w:tc>
          <w:tcPr>
            <w:tcW w:w="2190"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cs="MicrosoftYaHei" w:hint="eastAsia"/>
                <w:kern w:val="0"/>
                <w:sz w:val="18"/>
                <w:szCs w:val="18"/>
              </w:rPr>
              <w:t>主轴电机相关高级设置</w:t>
            </w:r>
          </w:p>
        </w:tc>
        <w:tc>
          <w:tcPr>
            <w:tcW w:w="1230" w:type="dxa"/>
            <w:vAlign w:val="center"/>
          </w:tcPr>
          <w:p w:rsidR="00DD4A72" w:rsidRPr="00BE3226" w:rsidRDefault="00DD4A72">
            <w:pPr>
              <w:snapToGrid w:val="0"/>
              <w:spacing w:line="240" w:lineRule="auto"/>
              <w:jc w:val="center"/>
              <w:rPr>
                <w:rFonts w:ascii="宋体" w:hAnsi="宋体" w:cs="宋体"/>
                <w:sz w:val="18"/>
                <w:szCs w:val="18"/>
              </w:rPr>
            </w:pPr>
          </w:p>
        </w:tc>
        <w:tc>
          <w:tcPr>
            <w:tcW w:w="1050" w:type="dxa"/>
            <w:vAlign w:val="center"/>
          </w:tcPr>
          <w:p w:rsidR="00DD4A72" w:rsidRPr="00BE3226" w:rsidRDefault="00DD4A72">
            <w:pPr>
              <w:snapToGrid w:val="0"/>
              <w:spacing w:line="240" w:lineRule="auto"/>
              <w:jc w:val="center"/>
              <w:rPr>
                <w:rFonts w:ascii="宋体" w:hAnsi="宋体" w:cs="宋体"/>
                <w:sz w:val="18"/>
                <w:szCs w:val="18"/>
              </w:rPr>
            </w:pPr>
          </w:p>
        </w:tc>
        <w:tc>
          <w:tcPr>
            <w:tcW w:w="4149"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10032</w:t>
            </w:r>
          </w:p>
        </w:tc>
        <w:tc>
          <w:tcPr>
            <w:tcW w:w="2190" w:type="dxa"/>
            <w:vAlign w:val="center"/>
          </w:tcPr>
          <w:p w:rsidR="00DD4A72" w:rsidRPr="00BE3226" w:rsidRDefault="00633C49">
            <w:pPr>
              <w:snapToGri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恢复出厂设置</w:t>
            </w:r>
          </w:p>
        </w:tc>
        <w:tc>
          <w:tcPr>
            <w:tcW w:w="1230" w:type="dxa"/>
            <w:vAlign w:val="center"/>
          </w:tcPr>
          <w:p w:rsidR="00DD4A72" w:rsidRPr="00BE3226" w:rsidRDefault="00DD4A72">
            <w:pPr>
              <w:snapToGrid w:val="0"/>
              <w:spacing w:line="240" w:lineRule="auto"/>
              <w:jc w:val="center"/>
              <w:rPr>
                <w:rFonts w:ascii="宋体" w:hAnsi="宋体" w:cs="宋体"/>
                <w:sz w:val="18"/>
                <w:szCs w:val="18"/>
              </w:rPr>
            </w:pPr>
          </w:p>
        </w:tc>
        <w:tc>
          <w:tcPr>
            <w:tcW w:w="1050" w:type="dxa"/>
            <w:vAlign w:val="center"/>
          </w:tcPr>
          <w:p w:rsidR="00DD4A72" w:rsidRPr="00BE3226" w:rsidRDefault="00DD4A72">
            <w:pPr>
              <w:snapToGrid w:val="0"/>
              <w:spacing w:line="240" w:lineRule="auto"/>
              <w:jc w:val="center"/>
              <w:rPr>
                <w:rFonts w:ascii="宋体" w:hAnsi="宋体" w:cs="宋体"/>
                <w:sz w:val="18"/>
                <w:szCs w:val="18"/>
              </w:rPr>
            </w:pPr>
          </w:p>
        </w:tc>
        <w:tc>
          <w:tcPr>
            <w:tcW w:w="4149"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10033</w:t>
            </w:r>
          </w:p>
        </w:tc>
        <w:tc>
          <w:tcPr>
            <w:tcW w:w="2190" w:type="dxa"/>
            <w:vAlign w:val="center"/>
          </w:tcPr>
          <w:p w:rsidR="00DD4A72" w:rsidRPr="00BE3226" w:rsidRDefault="00633C49">
            <w:pPr>
              <w:snapToGrid w:val="0"/>
              <w:spacing w:line="276" w:lineRule="auto"/>
              <w:jc w:val="left"/>
              <w:rPr>
                <w:rFonts w:ascii="宋体" w:hAnsi="宋体"/>
                <w:sz w:val="18"/>
                <w:szCs w:val="18"/>
              </w:rPr>
            </w:pPr>
            <w:r w:rsidRPr="00BE3226">
              <w:rPr>
                <w:rFonts w:ascii="宋体" w:hAnsi="宋体" w:hint="eastAsia"/>
                <w:sz w:val="18"/>
                <w:szCs w:val="18"/>
              </w:rPr>
              <w:t>主轴电机最高速度限制</w:t>
            </w:r>
          </w:p>
        </w:tc>
        <w:tc>
          <w:tcPr>
            <w:tcW w:w="1230" w:type="dxa"/>
            <w:vAlign w:val="center"/>
          </w:tcPr>
          <w:p w:rsidR="00DD4A72" w:rsidRPr="00BE3226" w:rsidRDefault="00633C49">
            <w:pPr>
              <w:snapToGrid w:val="0"/>
              <w:spacing w:line="276" w:lineRule="auto"/>
              <w:jc w:val="center"/>
              <w:rPr>
                <w:rFonts w:ascii="宋体" w:hAnsi="宋体" w:cs="宋体"/>
                <w:sz w:val="18"/>
                <w:szCs w:val="18"/>
              </w:rPr>
            </w:pPr>
            <w:r w:rsidRPr="00BE3226">
              <w:rPr>
                <w:rFonts w:ascii="宋体" w:hAnsi="宋体" w:hint="eastAsia"/>
                <w:sz w:val="18"/>
                <w:szCs w:val="18"/>
              </w:rPr>
              <w:t>100-3500</w:t>
            </w:r>
          </w:p>
        </w:tc>
        <w:tc>
          <w:tcPr>
            <w:tcW w:w="1050" w:type="dxa"/>
            <w:vAlign w:val="center"/>
          </w:tcPr>
          <w:p w:rsidR="00DD4A72" w:rsidRPr="00BE3226" w:rsidRDefault="00633C49">
            <w:pPr>
              <w:snapToGrid w:val="0"/>
              <w:spacing w:line="276" w:lineRule="auto"/>
              <w:jc w:val="center"/>
              <w:rPr>
                <w:rFonts w:ascii="宋体" w:hAnsi="宋体" w:cs="宋体"/>
                <w:sz w:val="18"/>
                <w:szCs w:val="18"/>
              </w:rPr>
            </w:pPr>
            <w:r w:rsidRPr="00BE3226">
              <w:rPr>
                <w:rFonts w:ascii="宋体" w:hAnsi="宋体" w:hint="eastAsia"/>
                <w:sz w:val="18"/>
                <w:szCs w:val="18"/>
              </w:rPr>
              <w:t>2200</w:t>
            </w:r>
          </w:p>
        </w:tc>
        <w:tc>
          <w:tcPr>
            <w:tcW w:w="4149" w:type="dxa"/>
            <w:vAlign w:val="center"/>
          </w:tcPr>
          <w:p w:rsidR="00DD4A72" w:rsidRPr="00BE3226" w:rsidRDefault="00DD4A72">
            <w:pPr>
              <w:snapToGrid w:val="0"/>
              <w:spacing w:line="276" w:lineRule="auto"/>
              <w:jc w:val="left"/>
              <w:rPr>
                <w:rFonts w:ascii="宋体" w:hAnsi="宋体"/>
                <w:sz w:val="18"/>
                <w:szCs w:val="18"/>
              </w:rPr>
            </w:pPr>
          </w:p>
        </w:tc>
      </w:tr>
    </w:tbl>
    <w:p w:rsidR="00DD4A72" w:rsidRPr="00BE3226" w:rsidRDefault="00DD4A72">
      <w:pPr>
        <w:autoSpaceDE w:val="0"/>
        <w:autoSpaceDN w:val="0"/>
        <w:adjustRightInd w:val="0"/>
        <w:spacing w:line="240" w:lineRule="auto"/>
        <w:jc w:val="left"/>
        <w:rPr>
          <w:rFonts w:ascii="宋体" w:hAnsi="宋体" w:cs="MicrosoftYaHei"/>
          <w:kern w:val="0"/>
          <w:sz w:val="18"/>
          <w:szCs w:val="18"/>
        </w:rPr>
      </w:pPr>
    </w:p>
    <w:p w:rsidR="00DD4A72" w:rsidRPr="00BE3226" w:rsidRDefault="00633C49">
      <w:pPr>
        <w:autoSpaceDE w:val="0"/>
        <w:autoSpaceDN w:val="0"/>
        <w:adjustRightInd w:val="0"/>
        <w:spacing w:line="240" w:lineRule="auto"/>
        <w:jc w:val="left"/>
        <w:rPr>
          <w:rFonts w:ascii="宋体" w:hAnsi="宋体" w:cs="MicrosoftYaHei"/>
          <w:kern w:val="0"/>
          <w:sz w:val="18"/>
          <w:szCs w:val="18"/>
        </w:rPr>
      </w:pPr>
      <w:r w:rsidRPr="00BE3226">
        <w:rPr>
          <w:rFonts w:ascii="宋体" w:hAnsi="宋体" w:cs="MicrosoftYaHei" w:hint="eastAsia"/>
          <w:kern w:val="0"/>
          <w:sz w:val="18"/>
          <w:szCs w:val="18"/>
        </w:rPr>
        <w:t>2.10.3.1  主轴电机相关高级设置</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90"/>
        <w:gridCol w:w="1230"/>
        <w:gridCol w:w="1065"/>
        <w:gridCol w:w="4134"/>
      </w:tblGrid>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No.</w:t>
            </w:r>
          </w:p>
        </w:tc>
        <w:tc>
          <w:tcPr>
            <w:tcW w:w="219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显示</w:t>
            </w:r>
          </w:p>
        </w:tc>
        <w:tc>
          <w:tcPr>
            <w:tcW w:w="1230"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范围</w:t>
            </w:r>
          </w:p>
        </w:tc>
        <w:tc>
          <w:tcPr>
            <w:tcW w:w="1065"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初始值</w:t>
            </w:r>
          </w:p>
        </w:tc>
        <w:tc>
          <w:tcPr>
            <w:tcW w:w="4134"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说明与备注</w:t>
            </w:r>
          </w:p>
        </w:tc>
      </w:tr>
      <w:tr w:rsidR="00DD4A72" w:rsidRPr="00BE3226">
        <w:trPr>
          <w:trHeight w:val="413"/>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100311</w:t>
            </w:r>
          </w:p>
        </w:tc>
        <w:tc>
          <w:tcPr>
            <w:tcW w:w="2190" w:type="dxa"/>
            <w:vAlign w:val="center"/>
          </w:tcPr>
          <w:p w:rsidR="00DD4A72" w:rsidRPr="00BE3226" w:rsidRDefault="00633C49">
            <w:pPr>
              <w:snapToGrid w:val="0"/>
              <w:spacing w:line="240" w:lineRule="auto"/>
              <w:jc w:val="left"/>
              <w:rPr>
                <w:rFonts w:ascii="宋体" w:hAnsi="宋体"/>
                <w:sz w:val="18"/>
                <w:szCs w:val="18"/>
                <w:highlight w:val="yellow"/>
              </w:rPr>
            </w:pPr>
            <w:r w:rsidRPr="00BE3226">
              <w:rPr>
                <w:rFonts w:ascii="宋体" w:hAnsi="宋体" w:hint="eastAsia"/>
                <w:sz w:val="18"/>
                <w:szCs w:val="18"/>
              </w:rPr>
              <w:t>上、下定位距离数值</w:t>
            </w:r>
          </w:p>
        </w:tc>
        <w:tc>
          <w:tcPr>
            <w:tcW w:w="1230" w:type="dxa"/>
            <w:vAlign w:val="center"/>
          </w:tcPr>
          <w:p w:rsidR="00DD4A72" w:rsidRPr="00BE3226" w:rsidRDefault="00633C49">
            <w:pPr>
              <w:snapToGrid w:val="0"/>
              <w:spacing w:line="240" w:lineRule="auto"/>
              <w:jc w:val="center"/>
              <w:rPr>
                <w:rFonts w:ascii="宋体" w:hAnsi="宋体" w:cs="宋体"/>
                <w:sz w:val="18"/>
                <w:szCs w:val="18"/>
                <w:highlight w:val="yellow"/>
              </w:rPr>
            </w:pPr>
            <w:r w:rsidRPr="00BE3226">
              <w:rPr>
                <w:rFonts w:ascii="宋体" w:hAnsi="宋体" w:cs="宋体" w:hint="eastAsia"/>
                <w:sz w:val="18"/>
                <w:szCs w:val="18"/>
              </w:rPr>
              <w:t>100-1400</w:t>
            </w:r>
          </w:p>
        </w:tc>
        <w:tc>
          <w:tcPr>
            <w:tcW w:w="1065" w:type="dxa"/>
            <w:vAlign w:val="center"/>
          </w:tcPr>
          <w:p w:rsidR="00DD4A72" w:rsidRPr="00BE3226" w:rsidRDefault="00633C49">
            <w:pPr>
              <w:snapToGrid w:val="0"/>
              <w:spacing w:line="240" w:lineRule="auto"/>
              <w:jc w:val="center"/>
              <w:rPr>
                <w:rFonts w:ascii="宋体" w:hAnsi="宋体" w:cs="宋体"/>
                <w:sz w:val="18"/>
                <w:szCs w:val="18"/>
                <w:highlight w:val="yellow"/>
              </w:rPr>
            </w:pPr>
            <w:r w:rsidRPr="00BE3226">
              <w:rPr>
                <w:rFonts w:ascii="宋体" w:hAnsi="宋体" w:cs="宋体" w:hint="eastAsia"/>
                <w:sz w:val="18"/>
                <w:szCs w:val="18"/>
              </w:rPr>
              <w:t>610</w:t>
            </w:r>
          </w:p>
        </w:tc>
        <w:tc>
          <w:tcPr>
            <w:tcW w:w="4134" w:type="dxa"/>
            <w:vAlign w:val="center"/>
          </w:tcPr>
          <w:p w:rsidR="00DD4A72" w:rsidRPr="00BE3226" w:rsidRDefault="00633C49">
            <w:pPr>
              <w:snapToGrid w:val="0"/>
              <w:spacing w:line="240" w:lineRule="auto"/>
              <w:jc w:val="left"/>
              <w:rPr>
                <w:rFonts w:ascii="宋体" w:hAnsi="宋体"/>
                <w:sz w:val="18"/>
                <w:szCs w:val="18"/>
                <w:highlight w:val="yellow"/>
              </w:rPr>
            </w:pPr>
            <w:r w:rsidRPr="00BE3226">
              <w:rPr>
                <w:rFonts w:ascii="宋体" w:hAnsi="宋体" w:hint="eastAsia"/>
                <w:sz w:val="18"/>
                <w:szCs w:val="18"/>
              </w:rPr>
              <w:t>在上、下停针位快捷设置界面，保存上定位数值时将根据上、下定位距离数值自动计算出下定位数值</w:t>
            </w:r>
          </w:p>
        </w:tc>
      </w:tr>
      <w:tr w:rsidR="00DD4A72" w:rsidRPr="00BE3226">
        <w:trPr>
          <w:trHeight w:val="220"/>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100312</w:t>
            </w:r>
          </w:p>
        </w:tc>
        <w:tc>
          <w:tcPr>
            <w:tcW w:w="2190" w:type="dxa"/>
            <w:vAlign w:val="center"/>
          </w:tcPr>
          <w:p w:rsidR="00DD4A72" w:rsidRPr="00BE3226" w:rsidRDefault="00633C49">
            <w:pPr>
              <w:snapToGrid w:val="0"/>
              <w:spacing w:line="240" w:lineRule="auto"/>
              <w:jc w:val="left"/>
              <w:rPr>
                <w:rFonts w:ascii="宋体" w:hAnsi="宋体"/>
                <w:sz w:val="18"/>
                <w:szCs w:val="18"/>
                <w:highlight w:val="yellow"/>
              </w:rPr>
            </w:pPr>
            <w:r w:rsidRPr="00BE3226">
              <w:rPr>
                <w:rFonts w:ascii="宋体" w:hAnsi="宋体" w:hint="eastAsia"/>
                <w:sz w:val="18"/>
                <w:szCs w:val="18"/>
              </w:rPr>
              <w:t>主轴电机转动方向设定</w:t>
            </w:r>
          </w:p>
        </w:tc>
        <w:tc>
          <w:tcPr>
            <w:tcW w:w="1230" w:type="dxa"/>
            <w:vAlign w:val="center"/>
          </w:tcPr>
          <w:p w:rsidR="00DD4A72" w:rsidRPr="00BE3226" w:rsidRDefault="00633C49">
            <w:pPr>
              <w:snapToGrid w:val="0"/>
              <w:spacing w:line="240" w:lineRule="auto"/>
              <w:jc w:val="center"/>
              <w:rPr>
                <w:rFonts w:ascii="宋体" w:hAnsi="宋体" w:cs="宋体"/>
                <w:sz w:val="18"/>
                <w:szCs w:val="18"/>
                <w:highlight w:val="yellow"/>
              </w:rPr>
            </w:pPr>
            <w:r w:rsidRPr="00BE3226">
              <w:rPr>
                <w:rFonts w:ascii="宋体" w:hAnsi="宋体" w:cs="宋体" w:hint="eastAsia"/>
                <w:sz w:val="18"/>
                <w:szCs w:val="18"/>
              </w:rPr>
              <w:t>CCW/CW</w:t>
            </w:r>
          </w:p>
        </w:tc>
        <w:tc>
          <w:tcPr>
            <w:tcW w:w="1065" w:type="dxa"/>
            <w:vAlign w:val="center"/>
          </w:tcPr>
          <w:p w:rsidR="00DD4A72" w:rsidRPr="00BE3226" w:rsidRDefault="00633C49">
            <w:pPr>
              <w:snapToGrid w:val="0"/>
              <w:spacing w:line="240" w:lineRule="auto"/>
              <w:jc w:val="center"/>
              <w:rPr>
                <w:rFonts w:ascii="宋体" w:hAnsi="宋体" w:cs="宋体"/>
                <w:sz w:val="18"/>
                <w:szCs w:val="18"/>
                <w:highlight w:val="yellow"/>
              </w:rPr>
            </w:pPr>
            <w:r w:rsidRPr="00BE3226">
              <w:rPr>
                <w:rFonts w:ascii="宋体" w:hAnsi="宋体" w:cs="宋体" w:hint="eastAsia"/>
                <w:sz w:val="18"/>
                <w:szCs w:val="18"/>
              </w:rPr>
              <w:t>CCW</w:t>
            </w:r>
          </w:p>
        </w:tc>
        <w:tc>
          <w:tcPr>
            <w:tcW w:w="4134"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CW：顺时针方向</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CCW： 逆时针方向（平车机型运转方向）</w:t>
            </w:r>
          </w:p>
        </w:tc>
      </w:tr>
      <w:tr w:rsidR="00DD4A72" w:rsidRPr="00BE3226">
        <w:trPr>
          <w:trHeight w:val="220"/>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100313</w:t>
            </w:r>
          </w:p>
        </w:tc>
        <w:tc>
          <w:tcPr>
            <w:tcW w:w="2190"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主轴电机最大电（A）</w:t>
            </w:r>
          </w:p>
        </w:tc>
        <w:tc>
          <w:tcPr>
            <w:tcW w:w="123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0-20</w:t>
            </w:r>
          </w:p>
        </w:tc>
        <w:tc>
          <w:tcPr>
            <w:tcW w:w="106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16</w:t>
            </w:r>
          </w:p>
        </w:tc>
        <w:tc>
          <w:tcPr>
            <w:tcW w:w="4134"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220"/>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100314</w:t>
            </w:r>
          </w:p>
        </w:tc>
        <w:tc>
          <w:tcPr>
            <w:tcW w:w="2190"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主轴电机堵转电（A）</w:t>
            </w:r>
          </w:p>
        </w:tc>
        <w:tc>
          <w:tcPr>
            <w:tcW w:w="123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0-20</w:t>
            </w:r>
          </w:p>
        </w:tc>
        <w:tc>
          <w:tcPr>
            <w:tcW w:w="106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16</w:t>
            </w:r>
          </w:p>
        </w:tc>
        <w:tc>
          <w:tcPr>
            <w:tcW w:w="4134"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220"/>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100315</w:t>
            </w:r>
          </w:p>
        </w:tc>
        <w:tc>
          <w:tcPr>
            <w:tcW w:w="2190"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主轴电机平时电（A）</w:t>
            </w:r>
          </w:p>
        </w:tc>
        <w:tc>
          <w:tcPr>
            <w:tcW w:w="123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0-20</w:t>
            </w:r>
          </w:p>
        </w:tc>
        <w:tc>
          <w:tcPr>
            <w:tcW w:w="106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16</w:t>
            </w:r>
          </w:p>
        </w:tc>
        <w:tc>
          <w:tcPr>
            <w:tcW w:w="4134" w:type="dxa"/>
            <w:vAlign w:val="center"/>
          </w:tcPr>
          <w:p w:rsidR="00DD4A72" w:rsidRPr="00BE3226" w:rsidRDefault="00DD4A72">
            <w:pPr>
              <w:snapToGrid w:val="0"/>
              <w:spacing w:line="240" w:lineRule="auto"/>
              <w:jc w:val="left"/>
              <w:rPr>
                <w:rFonts w:ascii="宋体" w:hAnsi="宋体"/>
                <w:sz w:val="18"/>
                <w:szCs w:val="18"/>
              </w:rPr>
            </w:pPr>
          </w:p>
        </w:tc>
      </w:tr>
      <w:tr w:rsidR="00DD4A72" w:rsidRPr="00BE3226">
        <w:trPr>
          <w:trHeight w:val="220"/>
          <w:jc w:val="center"/>
        </w:trPr>
        <w:tc>
          <w:tcPr>
            <w:tcW w:w="851" w:type="dxa"/>
            <w:vAlign w:val="center"/>
          </w:tcPr>
          <w:p w:rsidR="00DD4A72" w:rsidRPr="00BE3226" w:rsidRDefault="00633C49">
            <w:pPr>
              <w:snapToGrid w:val="0"/>
              <w:spacing w:line="240" w:lineRule="auto"/>
              <w:jc w:val="center"/>
              <w:rPr>
                <w:rFonts w:ascii="宋体" w:hAnsi="宋体"/>
                <w:sz w:val="18"/>
                <w:szCs w:val="18"/>
              </w:rPr>
            </w:pPr>
            <w:r w:rsidRPr="00BE3226">
              <w:rPr>
                <w:rFonts w:ascii="宋体" w:hAnsi="宋体" w:hint="eastAsia"/>
                <w:sz w:val="18"/>
                <w:szCs w:val="18"/>
              </w:rPr>
              <w:t>100316</w:t>
            </w:r>
          </w:p>
        </w:tc>
        <w:tc>
          <w:tcPr>
            <w:tcW w:w="2190"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主轴电机编码器类型选择</w:t>
            </w:r>
          </w:p>
        </w:tc>
        <w:tc>
          <w:tcPr>
            <w:tcW w:w="1230"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0-1</w:t>
            </w:r>
          </w:p>
        </w:tc>
        <w:tc>
          <w:tcPr>
            <w:tcW w:w="1065" w:type="dxa"/>
            <w:vAlign w:val="center"/>
          </w:tcPr>
          <w:p w:rsidR="00DD4A72" w:rsidRPr="00BE3226" w:rsidRDefault="00633C49">
            <w:pPr>
              <w:snapToGrid w:val="0"/>
              <w:spacing w:line="240" w:lineRule="auto"/>
              <w:jc w:val="center"/>
              <w:rPr>
                <w:rFonts w:ascii="宋体" w:hAnsi="宋体" w:cs="宋体"/>
                <w:sz w:val="18"/>
                <w:szCs w:val="18"/>
              </w:rPr>
            </w:pPr>
            <w:r w:rsidRPr="00BE3226">
              <w:rPr>
                <w:rFonts w:ascii="宋体" w:hAnsi="宋体" w:cs="宋体" w:hint="eastAsia"/>
                <w:sz w:val="18"/>
                <w:szCs w:val="18"/>
              </w:rPr>
              <w:t>0</w:t>
            </w:r>
          </w:p>
        </w:tc>
        <w:tc>
          <w:tcPr>
            <w:tcW w:w="4134" w:type="dxa"/>
            <w:vAlign w:val="center"/>
          </w:tcPr>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0：无磁环</w:t>
            </w:r>
          </w:p>
          <w:p w:rsidR="00DD4A72" w:rsidRPr="00BE3226" w:rsidRDefault="00633C49">
            <w:pPr>
              <w:snapToGrid w:val="0"/>
              <w:spacing w:line="240" w:lineRule="auto"/>
              <w:jc w:val="left"/>
              <w:rPr>
                <w:rFonts w:ascii="宋体" w:hAnsi="宋体"/>
                <w:sz w:val="18"/>
                <w:szCs w:val="18"/>
              </w:rPr>
            </w:pPr>
            <w:r w:rsidRPr="00BE3226">
              <w:rPr>
                <w:rFonts w:ascii="宋体" w:hAnsi="宋体" w:hint="eastAsia"/>
                <w:sz w:val="18"/>
                <w:szCs w:val="18"/>
              </w:rPr>
              <w:t>1：有磁环</w:t>
            </w:r>
          </w:p>
        </w:tc>
      </w:tr>
    </w:tbl>
    <w:p w:rsidR="00DD4A72" w:rsidRDefault="00DD4A72">
      <w:pPr>
        <w:spacing w:line="276" w:lineRule="auto"/>
        <w:rPr>
          <w:rFonts w:ascii="宋体" w:hAnsi="宋体"/>
          <w:b/>
        </w:rPr>
      </w:pPr>
    </w:p>
    <w:p w:rsidR="00DD4A72" w:rsidRPr="00D36A9A" w:rsidRDefault="00633C49">
      <w:pPr>
        <w:spacing w:line="276" w:lineRule="auto"/>
        <w:rPr>
          <w:b/>
          <w:szCs w:val="21"/>
        </w:rPr>
      </w:pPr>
      <w:r w:rsidRPr="00D36A9A">
        <w:rPr>
          <w:rFonts w:hint="eastAsia"/>
          <w:b/>
          <w:szCs w:val="21"/>
        </w:rPr>
        <w:t>3</w:t>
      </w:r>
      <w:r w:rsidR="00D36A9A" w:rsidRPr="00D36A9A">
        <w:rPr>
          <w:b/>
          <w:szCs w:val="21"/>
        </w:rPr>
        <w:t xml:space="preserve"> </w:t>
      </w:r>
      <w:r w:rsidRPr="00D36A9A">
        <w:rPr>
          <w:rFonts w:hint="eastAsia"/>
          <w:b/>
          <w:szCs w:val="21"/>
        </w:rPr>
        <w:t>错误代码表</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3780"/>
        <w:gridCol w:w="4535"/>
      </w:tblGrid>
      <w:tr w:rsidR="00DD4A72">
        <w:trPr>
          <w:trHeight w:val="414"/>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错误码</w:t>
            </w:r>
          </w:p>
        </w:tc>
        <w:tc>
          <w:tcPr>
            <w:tcW w:w="3780"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问题描述</w:t>
            </w:r>
          </w:p>
        </w:tc>
        <w:tc>
          <w:tcPr>
            <w:tcW w:w="4535"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解决措施</w:t>
            </w:r>
          </w:p>
        </w:tc>
      </w:tr>
      <w:tr w:rsidR="00DD4A72">
        <w:trPr>
          <w:trHeight w:val="90"/>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E01</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超电压</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关闭系统电源，检测供应电源电压是否正确。（或是否超过使用规定的额定电压）。</w:t>
            </w:r>
          </w:p>
        </w:tc>
      </w:tr>
      <w:tr w:rsidR="00DD4A72">
        <w:trPr>
          <w:trHeight w:val="474"/>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E02</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低电压</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关闭系统电源，检测供应电源电压是否正确。（或是否低于使用规定的额定电压）。</w:t>
            </w:r>
          </w:p>
        </w:tc>
      </w:tr>
      <w:tr w:rsidR="00DD4A72">
        <w:trPr>
          <w:trHeight w:val="470"/>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E03</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CPU通信异常</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关闭系统电源，检查控制面板的连线是否松动或脱落，将其恢复正常后重启系统。</w:t>
            </w:r>
          </w:p>
        </w:tc>
      </w:tr>
      <w:tr w:rsidR="00DD4A72">
        <w:trPr>
          <w:trHeight w:val="90"/>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E05</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控速器接触异常</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关闭系统电源，检查控速器接头是否松动或脱落，将其恢复正常后重启系统。</w:t>
            </w:r>
          </w:p>
        </w:tc>
      </w:tr>
      <w:tr w:rsidR="00DD4A72">
        <w:trPr>
          <w:trHeight w:val="869"/>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E07</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电机堵转</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转动机头手轮观察是否卡住。如卡住则先排除机械故障。</w:t>
            </w:r>
          </w:p>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如转动正常，检查电机编码器接头和电机电源线接头是否松动。如有</w:t>
            </w:r>
            <w:proofErr w:type="gramStart"/>
            <w:r>
              <w:rPr>
                <w:rFonts w:ascii="宋体" w:hAnsi="宋体" w:cs="宋体" w:hint="eastAsia"/>
                <w:sz w:val="18"/>
                <w:szCs w:val="18"/>
              </w:rPr>
              <w:t>松动请</w:t>
            </w:r>
            <w:proofErr w:type="gramEnd"/>
            <w:r>
              <w:rPr>
                <w:rFonts w:ascii="宋体" w:hAnsi="宋体" w:cs="宋体" w:hint="eastAsia"/>
                <w:sz w:val="18"/>
                <w:szCs w:val="18"/>
              </w:rPr>
              <w:t>修正。</w:t>
            </w:r>
          </w:p>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如接触良好，检查供应电源电压是否异常或转速设置过高。如有请调整。</w:t>
            </w:r>
          </w:p>
        </w:tc>
      </w:tr>
      <w:tr w:rsidR="00DD4A72">
        <w:trPr>
          <w:trHeight w:val="90"/>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E09</w:t>
            </w:r>
          </w:p>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E11</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定位信号异常</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关闭系统电源，检查电机编码器接口是否松动或脱落，将其恢复正常后重启系统。</w:t>
            </w:r>
          </w:p>
        </w:tc>
      </w:tr>
      <w:tr w:rsidR="00DD4A72">
        <w:trPr>
          <w:trHeight w:val="765"/>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E14</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编码器信号异常</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关闭系统电源，检查电机编码器接口是否松动或脱落，将其恢复正常后重启系统。</w:t>
            </w:r>
          </w:p>
        </w:tc>
      </w:tr>
      <w:tr w:rsidR="00DD4A72">
        <w:trPr>
          <w:trHeight w:val="90"/>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E15</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电力模块不正常过流保护</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关闭系统电源，再重新开启。</w:t>
            </w:r>
          </w:p>
        </w:tc>
      </w:tr>
      <w:tr w:rsidR="00DD4A72">
        <w:trPr>
          <w:trHeight w:val="90"/>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E17</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机头保护开关没到正确位置</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关闭系统电源，检查机头是否掀开，控制箱内滚珠开关是否移位或损坏。</w:t>
            </w:r>
          </w:p>
        </w:tc>
      </w:tr>
      <w:tr w:rsidR="00DD4A72">
        <w:trPr>
          <w:trHeight w:val="90"/>
          <w:jc w:val="center"/>
        </w:trPr>
        <w:tc>
          <w:tcPr>
            <w:tcW w:w="756" w:type="dxa"/>
            <w:vAlign w:val="center"/>
          </w:tcPr>
          <w:p w:rsidR="00DD4A72" w:rsidRDefault="00633C49">
            <w:pPr>
              <w:snapToGrid w:val="0"/>
              <w:spacing w:line="276" w:lineRule="auto"/>
              <w:jc w:val="center"/>
              <w:rPr>
                <w:rFonts w:ascii="宋体" w:hAnsi="宋体" w:cs="宋体"/>
                <w:sz w:val="18"/>
                <w:szCs w:val="18"/>
              </w:rPr>
            </w:pPr>
            <w:r>
              <w:rPr>
                <w:rFonts w:ascii="宋体" w:hAnsi="宋体" w:cs="宋体" w:hint="eastAsia"/>
                <w:sz w:val="18"/>
                <w:szCs w:val="18"/>
              </w:rPr>
              <w:t>E20</w:t>
            </w:r>
          </w:p>
        </w:tc>
        <w:tc>
          <w:tcPr>
            <w:tcW w:w="3780"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电机启动失败（</w:t>
            </w:r>
            <w:proofErr w:type="gramStart"/>
            <w:r>
              <w:rPr>
                <w:rFonts w:ascii="宋体" w:hAnsi="宋体" w:cs="宋体" w:hint="eastAsia"/>
                <w:sz w:val="18"/>
                <w:szCs w:val="18"/>
              </w:rPr>
              <w:t>电角度</w:t>
            </w:r>
            <w:proofErr w:type="gramEnd"/>
            <w:r>
              <w:rPr>
                <w:rFonts w:ascii="宋体" w:hAnsi="宋体" w:cs="宋体" w:hint="eastAsia"/>
                <w:sz w:val="18"/>
                <w:szCs w:val="18"/>
              </w:rPr>
              <w:t>错误）</w:t>
            </w:r>
          </w:p>
        </w:tc>
        <w:tc>
          <w:tcPr>
            <w:tcW w:w="4535" w:type="dxa"/>
            <w:vAlign w:val="center"/>
          </w:tcPr>
          <w:p w:rsidR="00DD4A72" w:rsidRDefault="00633C49" w:rsidP="00D36A9A">
            <w:pPr>
              <w:snapToGrid w:val="0"/>
              <w:spacing w:line="276" w:lineRule="auto"/>
              <w:jc w:val="left"/>
              <w:rPr>
                <w:rFonts w:ascii="宋体" w:hAnsi="宋体" w:cs="宋体"/>
                <w:sz w:val="18"/>
                <w:szCs w:val="18"/>
              </w:rPr>
            </w:pPr>
            <w:r>
              <w:rPr>
                <w:rFonts w:ascii="宋体" w:hAnsi="宋体" w:cs="宋体" w:hint="eastAsia"/>
                <w:sz w:val="18"/>
                <w:szCs w:val="18"/>
              </w:rPr>
              <w:t>关闭系统电源，检查电机编码器接口和电机电源接口是否松动或脱落，将其恢复正常后重启系统。</w:t>
            </w:r>
          </w:p>
        </w:tc>
      </w:tr>
    </w:tbl>
    <w:p w:rsidR="00DD4A72" w:rsidRDefault="00DD4A72">
      <w:pPr>
        <w:pStyle w:val="12"/>
        <w:ind w:firstLineChars="0" w:firstLine="0"/>
        <w:rPr>
          <w:rFonts w:hint="eastAsia"/>
          <w:b/>
          <w:bCs/>
        </w:rPr>
      </w:pPr>
    </w:p>
    <w:sectPr w:rsidR="00DD4A72">
      <w:footerReference w:type="even" r:id="rId21"/>
      <w:footerReference w:type="default" r:id="rId2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D38" w:rsidRDefault="00F26D38">
      <w:pPr>
        <w:spacing w:line="240" w:lineRule="auto"/>
      </w:pPr>
      <w:r>
        <w:separator/>
      </w:r>
    </w:p>
  </w:endnote>
  <w:endnote w:type="continuationSeparator" w:id="0">
    <w:p w:rsidR="00F26D38" w:rsidRDefault="00F26D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icrosoftYaHei">
    <w:altName w:val="宋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A72" w:rsidRDefault="00633C49">
    <w:pPr>
      <w:pStyle w:val="a4"/>
      <w:framePr w:wrap="around" w:vAnchor="text" w:hAnchor="margin" w:xAlign="center" w:y="1"/>
      <w:rPr>
        <w:rStyle w:val="a7"/>
      </w:rPr>
    </w:pPr>
    <w:r>
      <w:fldChar w:fldCharType="begin"/>
    </w:r>
    <w:r>
      <w:rPr>
        <w:rStyle w:val="a7"/>
      </w:rPr>
      <w:instrText xml:space="preserve">PAGE  </w:instrText>
    </w:r>
    <w:r>
      <w:fldChar w:fldCharType="end"/>
    </w:r>
  </w:p>
  <w:p w:rsidR="00DD4A72" w:rsidRDefault="00DD4A7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A72" w:rsidRDefault="00633C49">
    <w:pPr>
      <w:pStyle w:val="a4"/>
      <w:framePr w:wrap="around" w:vAnchor="text" w:hAnchor="margin" w:xAlign="center" w:y="1"/>
      <w:rPr>
        <w:rStyle w:val="a7"/>
      </w:rPr>
    </w:pPr>
    <w:r>
      <w:fldChar w:fldCharType="begin"/>
    </w:r>
    <w:r>
      <w:rPr>
        <w:rStyle w:val="a7"/>
      </w:rPr>
      <w:instrText xml:space="preserve">PAGE  </w:instrText>
    </w:r>
    <w:r>
      <w:fldChar w:fldCharType="separate"/>
    </w:r>
    <w:r w:rsidR="00785587">
      <w:rPr>
        <w:rStyle w:val="a7"/>
        <w:noProof/>
      </w:rPr>
      <w:t>6</w:t>
    </w:r>
    <w:r>
      <w:fldChar w:fldCharType="end"/>
    </w:r>
  </w:p>
  <w:p w:rsidR="00DD4A72" w:rsidRDefault="00DD4A7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D38" w:rsidRDefault="00F26D38">
      <w:pPr>
        <w:spacing w:line="240" w:lineRule="auto"/>
      </w:pPr>
      <w:r>
        <w:separator/>
      </w:r>
    </w:p>
  </w:footnote>
  <w:footnote w:type="continuationSeparator" w:id="0">
    <w:p w:rsidR="00F26D38" w:rsidRDefault="00F26D3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8A8"/>
    <w:rsid w:val="000032C1"/>
    <w:rsid w:val="00012D6D"/>
    <w:rsid w:val="00013A65"/>
    <w:rsid w:val="00042D7C"/>
    <w:rsid w:val="000476E7"/>
    <w:rsid w:val="000552D2"/>
    <w:rsid w:val="000559E7"/>
    <w:rsid w:val="00072931"/>
    <w:rsid w:val="000854EF"/>
    <w:rsid w:val="00095EC2"/>
    <w:rsid w:val="000A2820"/>
    <w:rsid w:val="000C17A7"/>
    <w:rsid w:val="000F731C"/>
    <w:rsid w:val="000F7407"/>
    <w:rsid w:val="000F7DA0"/>
    <w:rsid w:val="00116EEA"/>
    <w:rsid w:val="00135DF4"/>
    <w:rsid w:val="001374F9"/>
    <w:rsid w:val="00162D07"/>
    <w:rsid w:val="001675CE"/>
    <w:rsid w:val="0017412D"/>
    <w:rsid w:val="001746C4"/>
    <w:rsid w:val="00175B78"/>
    <w:rsid w:val="00192220"/>
    <w:rsid w:val="001923F9"/>
    <w:rsid w:val="001A7858"/>
    <w:rsid w:val="001C6480"/>
    <w:rsid w:val="001C7D5D"/>
    <w:rsid w:val="001D0857"/>
    <w:rsid w:val="001E77C2"/>
    <w:rsid w:val="00201489"/>
    <w:rsid w:val="00224D6B"/>
    <w:rsid w:val="00236E63"/>
    <w:rsid w:val="00240CDD"/>
    <w:rsid w:val="0024275E"/>
    <w:rsid w:val="002441EF"/>
    <w:rsid w:val="00251464"/>
    <w:rsid w:val="00253409"/>
    <w:rsid w:val="00254222"/>
    <w:rsid w:val="002701B3"/>
    <w:rsid w:val="002816AD"/>
    <w:rsid w:val="002B0AB7"/>
    <w:rsid w:val="002B634E"/>
    <w:rsid w:val="002C2C91"/>
    <w:rsid w:val="002C55BD"/>
    <w:rsid w:val="002D1BEB"/>
    <w:rsid w:val="002D6375"/>
    <w:rsid w:val="002E64E7"/>
    <w:rsid w:val="002F3B74"/>
    <w:rsid w:val="002F49F6"/>
    <w:rsid w:val="00327318"/>
    <w:rsid w:val="00334CC4"/>
    <w:rsid w:val="00350143"/>
    <w:rsid w:val="003529B6"/>
    <w:rsid w:val="00365E02"/>
    <w:rsid w:val="0036725F"/>
    <w:rsid w:val="003724C8"/>
    <w:rsid w:val="00374C05"/>
    <w:rsid w:val="00387116"/>
    <w:rsid w:val="003914E1"/>
    <w:rsid w:val="003A2B2A"/>
    <w:rsid w:val="003B2148"/>
    <w:rsid w:val="003B270A"/>
    <w:rsid w:val="003B4759"/>
    <w:rsid w:val="003D6826"/>
    <w:rsid w:val="003F0AA7"/>
    <w:rsid w:val="003F3833"/>
    <w:rsid w:val="00417D5C"/>
    <w:rsid w:val="00432112"/>
    <w:rsid w:val="00480E6D"/>
    <w:rsid w:val="00483BEF"/>
    <w:rsid w:val="00492A45"/>
    <w:rsid w:val="00497DD6"/>
    <w:rsid w:val="004B1754"/>
    <w:rsid w:val="004B339C"/>
    <w:rsid w:val="004F0B0B"/>
    <w:rsid w:val="004F1E17"/>
    <w:rsid w:val="004F6167"/>
    <w:rsid w:val="00501643"/>
    <w:rsid w:val="00502D73"/>
    <w:rsid w:val="005060C5"/>
    <w:rsid w:val="00506E90"/>
    <w:rsid w:val="005229B6"/>
    <w:rsid w:val="0052436A"/>
    <w:rsid w:val="005314A8"/>
    <w:rsid w:val="00566034"/>
    <w:rsid w:val="00567FE2"/>
    <w:rsid w:val="0057145F"/>
    <w:rsid w:val="00571DA7"/>
    <w:rsid w:val="00572ADD"/>
    <w:rsid w:val="00574D5A"/>
    <w:rsid w:val="005A5A83"/>
    <w:rsid w:val="005B7786"/>
    <w:rsid w:val="005D55D1"/>
    <w:rsid w:val="005F7D01"/>
    <w:rsid w:val="0060077E"/>
    <w:rsid w:val="00614CC6"/>
    <w:rsid w:val="00633C49"/>
    <w:rsid w:val="00654264"/>
    <w:rsid w:val="00655801"/>
    <w:rsid w:val="00661186"/>
    <w:rsid w:val="00670426"/>
    <w:rsid w:val="00670A43"/>
    <w:rsid w:val="0068458D"/>
    <w:rsid w:val="00690E55"/>
    <w:rsid w:val="00693509"/>
    <w:rsid w:val="006960D3"/>
    <w:rsid w:val="006A1086"/>
    <w:rsid w:val="006A49D3"/>
    <w:rsid w:val="006F3EA1"/>
    <w:rsid w:val="006F7A56"/>
    <w:rsid w:val="00716AEB"/>
    <w:rsid w:val="00721FDE"/>
    <w:rsid w:val="007238F6"/>
    <w:rsid w:val="00770E8D"/>
    <w:rsid w:val="00782A62"/>
    <w:rsid w:val="00785587"/>
    <w:rsid w:val="007940BA"/>
    <w:rsid w:val="007D0B5A"/>
    <w:rsid w:val="007D4BC3"/>
    <w:rsid w:val="007E62E5"/>
    <w:rsid w:val="007F1805"/>
    <w:rsid w:val="007F419E"/>
    <w:rsid w:val="00803084"/>
    <w:rsid w:val="00811501"/>
    <w:rsid w:val="00816329"/>
    <w:rsid w:val="008230C5"/>
    <w:rsid w:val="00834711"/>
    <w:rsid w:val="00837592"/>
    <w:rsid w:val="008412FC"/>
    <w:rsid w:val="008645F1"/>
    <w:rsid w:val="00871B33"/>
    <w:rsid w:val="00873104"/>
    <w:rsid w:val="0087544C"/>
    <w:rsid w:val="0088056D"/>
    <w:rsid w:val="00881845"/>
    <w:rsid w:val="00892145"/>
    <w:rsid w:val="008B2356"/>
    <w:rsid w:val="008B35EC"/>
    <w:rsid w:val="008E1146"/>
    <w:rsid w:val="008E322C"/>
    <w:rsid w:val="008F244C"/>
    <w:rsid w:val="008F26D3"/>
    <w:rsid w:val="008F6E97"/>
    <w:rsid w:val="00902E20"/>
    <w:rsid w:val="00905662"/>
    <w:rsid w:val="0092127B"/>
    <w:rsid w:val="009377E1"/>
    <w:rsid w:val="00944588"/>
    <w:rsid w:val="00953FDF"/>
    <w:rsid w:val="009566A5"/>
    <w:rsid w:val="009652A9"/>
    <w:rsid w:val="0098010A"/>
    <w:rsid w:val="00983A00"/>
    <w:rsid w:val="00997A1E"/>
    <w:rsid w:val="009A5454"/>
    <w:rsid w:val="009A6C68"/>
    <w:rsid w:val="009B073E"/>
    <w:rsid w:val="009C011B"/>
    <w:rsid w:val="009E2820"/>
    <w:rsid w:val="00A033F8"/>
    <w:rsid w:val="00A04F4E"/>
    <w:rsid w:val="00A20691"/>
    <w:rsid w:val="00A213D3"/>
    <w:rsid w:val="00A455B3"/>
    <w:rsid w:val="00A45ABE"/>
    <w:rsid w:val="00A5452F"/>
    <w:rsid w:val="00A70A1E"/>
    <w:rsid w:val="00A711EC"/>
    <w:rsid w:val="00A772E3"/>
    <w:rsid w:val="00A82DD3"/>
    <w:rsid w:val="00A8626A"/>
    <w:rsid w:val="00A93788"/>
    <w:rsid w:val="00A93F4E"/>
    <w:rsid w:val="00A9597F"/>
    <w:rsid w:val="00AA7023"/>
    <w:rsid w:val="00AA7B47"/>
    <w:rsid w:val="00AB3AA1"/>
    <w:rsid w:val="00AC1AB6"/>
    <w:rsid w:val="00AD3B92"/>
    <w:rsid w:val="00AD6FA9"/>
    <w:rsid w:val="00AE01DA"/>
    <w:rsid w:val="00B15FAB"/>
    <w:rsid w:val="00B2616B"/>
    <w:rsid w:val="00B3523A"/>
    <w:rsid w:val="00B64446"/>
    <w:rsid w:val="00B65A79"/>
    <w:rsid w:val="00B7493C"/>
    <w:rsid w:val="00B8240D"/>
    <w:rsid w:val="00B82ECC"/>
    <w:rsid w:val="00B849C7"/>
    <w:rsid w:val="00B86C95"/>
    <w:rsid w:val="00BA762C"/>
    <w:rsid w:val="00BD0054"/>
    <w:rsid w:val="00BD0D31"/>
    <w:rsid w:val="00BE134F"/>
    <w:rsid w:val="00BE28A8"/>
    <w:rsid w:val="00BE3226"/>
    <w:rsid w:val="00C1330B"/>
    <w:rsid w:val="00C25A71"/>
    <w:rsid w:val="00C26475"/>
    <w:rsid w:val="00C342C4"/>
    <w:rsid w:val="00C40A70"/>
    <w:rsid w:val="00C504A2"/>
    <w:rsid w:val="00C54807"/>
    <w:rsid w:val="00C554C1"/>
    <w:rsid w:val="00C56DF0"/>
    <w:rsid w:val="00C63889"/>
    <w:rsid w:val="00C66305"/>
    <w:rsid w:val="00C71D1E"/>
    <w:rsid w:val="00C75EF2"/>
    <w:rsid w:val="00C81674"/>
    <w:rsid w:val="00C93994"/>
    <w:rsid w:val="00CA0A1F"/>
    <w:rsid w:val="00CB0CC5"/>
    <w:rsid w:val="00CB3EF7"/>
    <w:rsid w:val="00CB4875"/>
    <w:rsid w:val="00CC4FBB"/>
    <w:rsid w:val="00CD7DAC"/>
    <w:rsid w:val="00CE0D68"/>
    <w:rsid w:val="00CF3840"/>
    <w:rsid w:val="00CF7674"/>
    <w:rsid w:val="00D03230"/>
    <w:rsid w:val="00D06F73"/>
    <w:rsid w:val="00D10C5B"/>
    <w:rsid w:val="00D172B5"/>
    <w:rsid w:val="00D23E1D"/>
    <w:rsid w:val="00D36A9A"/>
    <w:rsid w:val="00D40442"/>
    <w:rsid w:val="00D678F2"/>
    <w:rsid w:val="00D8201E"/>
    <w:rsid w:val="00D83707"/>
    <w:rsid w:val="00D83916"/>
    <w:rsid w:val="00D87954"/>
    <w:rsid w:val="00D90C2D"/>
    <w:rsid w:val="00D9364A"/>
    <w:rsid w:val="00D97CEC"/>
    <w:rsid w:val="00DA5A84"/>
    <w:rsid w:val="00DB4AD9"/>
    <w:rsid w:val="00DB6BF7"/>
    <w:rsid w:val="00DD4A72"/>
    <w:rsid w:val="00DE0482"/>
    <w:rsid w:val="00DF03B6"/>
    <w:rsid w:val="00DF701F"/>
    <w:rsid w:val="00E1791B"/>
    <w:rsid w:val="00E2403D"/>
    <w:rsid w:val="00E25F7C"/>
    <w:rsid w:val="00E30F90"/>
    <w:rsid w:val="00E32611"/>
    <w:rsid w:val="00E41E6D"/>
    <w:rsid w:val="00E42787"/>
    <w:rsid w:val="00E50D7F"/>
    <w:rsid w:val="00E55F93"/>
    <w:rsid w:val="00E6485F"/>
    <w:rsid w:val="00E6506D"/>
    <w:rsid w:val="00E70FDA"/>
    <w:rsid w:val="00E74210"/>
    <w:rsid w:val="00E77431"/>
    <w:rsid w:val="00E77905"/>
    <w:rsid w:val="00EA374B"/>
    <w:rsid w:val="00EB79C7"/>
    <w:rsid w:val="00EC1026"/>
    <w:rsid w:val="00EE1A86"/>
    <w:rsid w:val="00EF3316"/>
    <w:rsid w:val="00EF5F52"/>
    <w:rsid w:val="00F000E5"/>
    <w:rsid w:val="00F06D41"/>
    <w:rsid w:val="00F1531B"/>
    <w:rsid w:val="00F1643E"/>
    <w:rsid w:val="00F21830"/>
    <w:rsid w:val="00F2481E"/>
    <w:rsid w:val="00F251F9"/>
    <w:rsid w:val="00F26D38"/>
    <w:rsid w:val="00F27000"/>
    <w:rsid w:val="00F407AF"/>
    <w:rsid w:val="00F41082"/>
    <w:rsid w:val="00F474B1"/>
    <w:rsid w:val="00F50877"/>
    <w:rsid w:val="00F5193F"/>
    <w:rsid w:val="00F534F1"/>
    <w:rsid w:val="00F5731F"/>
    <w:rsid w:val="00F621EF"/>
    <w:rsid w:val="00F72D3A"/>
    <w:rsid w:val="00F84239"/>
    <w:rsid w:val="00F93006"/>
    <w:rsid w:val="00FB0795"/>
    <w:rsid w:val="00FE728C"/>
    <w:rsid w:val="00FF78B8"/>
    <w:rsid w:val="01243C8B"/>
    <w:rsid w:val="01306E84"/>
    <w:rsid w:val="02BE4E78"/>
    <w:rsid w:val="04024617"/>
    <w:rsid w:val="046D67F8"/>
    <w:rsid w:val="04C32D0A"/>
    <w:rsid w:val="053B3784"/>
    <w:rsid w:val="054B7AD6"/>
    <w:rsid w:val="06072791"/>
    <w:rsid w:val="062F7004"/>
    <w:rsid w:val="089026EE"/>
    <w:rsid w:val="08D83369"/>
    <w:rsid w:val="0946696E"/>
    <w:rsid w:val="09487CFC"/>
    <w:rsid w:val="09CC0782"/>
    <w:rsid w:val="0A723A3C"/>
    <w:rsid w:val="0A9C0AF7"/>
    <w:rsid w:val="0AE56C80"/>
    <w:rsid w:val="0B763A27"/>
    <w:rsid w:val="0C0F3C8E"/>
    <w:rsid w:val="0C13557F"/>
    <w:rsid w:val="0C915712"/>
    <w:rsid w:val="0C9A755E"/>
    <w:rsid w:val="0CC35580"/>
    <w:rsid w:val="0D095792"/>
    <w:rsid w:val="0DF2020F"/>
    <w:rsid w:val="0E841C18"/>
    <w:rsid w:val="0EF3214B"/>
    <w:rsid w:val="0F1E1416"/>
    <w:rsid w:val="0F44774E"/>
    <w:rsid w:val="0F631624"/>
    <w:rsid w:val="0FC15C86"/>
    <w:rsid w:val="0FE47B25"/>
    <w:rsid w:val="105F7510"/>
    <w:rsid w:val="10CA3C18"/>
    <w:rsid w:val="10D11B7C"/>
    <w:rsid w:val="11055DF3"/>
    <w:rsid w:val="11367FBD"/>
    <w:rsid w:val="12B571D6"/>
    <w:rsid w:val="12C14587"/>
    <w:rsid w:val="14426117"/>
    <w:rsid w:val="14892CD2"/>
    <w:rsid w:val="14B94DBE"/>
    <w:rsid w:val="14D42805"/>
    <w:rsid w:val="155267EF"/>
    <w:rsid w:val="158A0B5F"/>
    <w:rsid w:val="15FE57E0"/>
    <w:rsid w:val="175F124E"/>
    <w:rsid w:val="178369A4"/>
    <w:rsid w:val="17CA54DC"/>
    <w:rsid w:val="18110D95"/>
    <w:rsid w:val="182A4315"/>
    <w:rsid w:val="19186B3F"/>
    <w:rsid w:val="193B0340"/>
    <w:rsid w:val="19E56230"/>
    <w:rsid w:val="1B495076"/>
    <w:rsid w:val="1B7348E8"/>
    <w:rsid w:val="1B8331F3"/>
    <w:rsid w:val="1C965377"/>
    <w:rsid w:val="1CCF411F"/>
    <w:rsid w:val="1CE42FD6"/>
    <w:rsid w:val="1D8F04B3"/>
    <w:rsid w:val="1DDF1569"/>
    <w:rsid w:val="1E337142"/>
    <w:rsid w:val="1E727831"/>
    <w:rsid w:val="1EBF2D91"/>
    <w:rsid w:val="1F0E4C05"/>
    <w:rsid w:val="1F8912D5"/>
    <w:rsid w:val="1FBD6204"/>
    <w:rsid w:val="1FCC1585"/>
    <w:rsid w:val="2083595E"/>
    <w:rsid w:val="20D004FE"/>
    <w:rsid w:val="213F398C"/>
    <w:rsid w:val="214342A8"/>
    <w:rsid w:val="217A5B7F"/>
    <w:rsid w:val="220C1790"/>
    <w:rsid w:val="22710551"/>
    <w:rsid w:val="22EF28FC"/>
    <w:rsid w:val="22F351AD"/>
    <w:rsid w:val="237D76FE"/>
    <w:rsid w:val="239C0A8D"/>
    <w:rsid w:val="240A30CA"/>
    <w:rsid w:val="2467278E"/>
    <w:rsid w:val="24732DC4"/>
    <w:rsid w:val="253A3D9F"/>
    <w:rsid w:val="25892488"/>
    <w:rsid w:val="25957382"/>
    <w:rsid w:val="26763BB4"/>
    <w:rsid w:val="28005B0C"/>
    <w:rsid w:val="28832617"/>
    <w:rsid w:val="28873846"/>
    <w:rsid w:val="2899562E"/>
    <w:rsid w:val="29BC492F"/>
    <w:rsid w:val="2A3A78FA"/>
    <w:rsid w:val="2AC978A2"/>
    <w:rsid w:val="2BB65875"/>
    <w:rsid w:val="2BD10BCF"/>
    <w:rsid w:val="2C0F5116"/>
    <w:rsid w:val="2C1A1A13"/>
    <w:rsid w:val="2C1B38C1"/>
    <w:rsid w:val="2C206017"/>
    <w:rsid w:val="2CD91C8A"/>
    <w:rsid w:val="2DCA6E98"/>
    <w:rsid w:val="2E170063"/>
    <w:rsid w:val="2E442414"/>
    <w:rsid w:val="2E8266C5"/>
    <w:rsid w:val="2EC943C0"/>
    <w:rsid w:val="2F5666D5"/>
    <w:rsid w:val="2FDA03D3"/>
    <w:rsid w:val="308D41FC"/>
    <w:rsid w:val="30DF5921"/>
    <w:rsid w:val="326E304D"/>
    <w:rsid w:val="32D7095F"/>
    <w:rsid w:val="33C97114"/>
    <w:rsid w:val="34A95880"/>
    <w:rsid w:val="34AF5911"/>
    <w:rsid w:val="354C5B5F"/>
    <w:rsid w:val="355D397B"/>
    <w:rsid w:val="356A7DB0"/>
    <w:rsid w:val="35B30A47"/>
    <w:rsid w:val="3667540A"/>
    <w:rsid w:val="36925184"/>
    <w:rsid w:val="36D87D9C"/>
    <w:rsid w:val="36E15E77"/>
    <w:rsid w:val="377D3532"/>
    <w:rsid w:val="37E053ED"/>
    <w:rsid w:val="3825528E"/>
    <w:rsid w:val="38955657"/>
    <w:rsid w:val="396A2A67"/>
    <w:rsid w:val="39966627"/>
    <w:rsid w:val="39D13A28"/>
    <w:rsid w:val="3A2D1237"/>
    <w:rsid w:val="3B44462F"/>
    <w:rsid w:val="3BC615AC"/>
    <w:rsid w:val="3C393EB6"/>
    <w:rsid w:val="3C43501B"/>
    <w:rsid w:val="3CE861A9"/>
    <w:rsid w:val="3DB71801"/>
    <w:rsid w:val="3E037122"/>
    <w:rsid w:val="3E9550E6"/>
    <w:rsid w:val="3EA762E0"/>
    <w:rsid w:val="3EBE67FB"/>
    <w:rsid w:val="3F08370C"/>
    <w:rsid w:val="3F850AC8"/>
    <w:rsid w:val="3FCA79ED"/>
    <w:rsid w:val="3FD5078B"/>
    <w:rsid w:val="40422972"/>
    <w:rsid w:val="40AD6340"/>
    <w:rsid w:val="40B82EC5"/>
    <w:rsid w:val="40E809D2"/>
    <w:rsid w:val="40F07979"/>
    <w:rsid w:val="41023BE8"/>
    <w:rsid w:val="4124201F"/>
    <w:rsid w:val="425B3B78"/>
    <w:rsid w:val="431155E8"/>
    <w:rsid w:val="44002508"/>
    <w:rsid w:val="44C1322E"/>
    <w:rsid w:val="44E04133"/>
    <w:rsid w:val="44FA52C2"/>
    <w:rsid w:val="454C1927"/>
    <w:rsid w:val="464C625D"/>
    <w:rsid w:val="465240B5"/>
    <w:rsid w:val="46770161"/>
    <w:rsid w:val="46CD27AF"/>
    <w:rsid w:val="476A09BB"/>
    <w:rsid w:val="47926A45"/>
    <w:rsid w:val="4824055B"/>
    <w:rsid w:val="48904779"/>
    <w:rsid w:val="48D16DA5"/>
    <w:rsid w:val="48D26AA6"/>
    <w:rsid w:val="494E6930"/>
    <w:rsid w:val="49752B92"/>
    <w:rsid w:val="49A07994"/>
    <w:rsid w:val="4AFC10CD"/>
    <w:rsid w:val="4B5634B9"/>
    <w:rsid w:val="4B571DAF"/>
    <w:rsid w:val="4BA553F4"/>
    <w:rsid w:val="4C755A11"/>
    <w:rsid w:val="4CF33566"/>
    <w:rsid w:val="4E005B9B"/>
    <w:rsid w:val="4E0F1DBC"/>
    <w:rsid w:val="4E4953B3"/>
    <w:rsid w:val="4E6714C8"/>
    <w:rsid w:val="4E8636AE"/>
    <w:rsid w:val="4E9D5EE6"/>
    <w:rsid w:val="4EA30625"/>
    <w:rsid w:val="4EDD69F3"/>
    <w:rsid w:val="50863B78"/>
    <w:rsid w:val="50D16385"/>
    <w:rsid w:val="512E75AA"/>
    <w:rsid w:val="51427E09"/>
    <w:rsid w:val="519F0646"/>
    <w:rsid w:val="51C65B50"/>
    <w:rsid w:val="52637CF7"/>
    <w:rsid w:val="52C234E9"/>
    <w:rsid w:val="5301199C"/>
    <w:rsid w:val="530577F1"/>
    <w:rsid w:val="533D0D45"/>
    <w:rsid w:val="53CC3C7A"/>
    <w:rsid w:val="54556289"/>
    <w:rsid w:val="5457163B"/>
    <w:rsid w:val="548F0562"/>
    <w:rsid w:val="549B21C6"/>
    <w:rsid w:val="54C5333F"/>
    <w:rsid w:val="559610D3"/>
    <w:rsid w:val="563842D7"/>
    <w:rsid w:val="574A0E8B"/>
    <w:rsid w:val="577B2AA7"/>
    <w:rsid w:val="57AD397F"/>
    <w:rsid w:val="58017E0A"/>
    <w:rsid w:val="582E1A93"/>
    <w:rsid w:val="59201480"/>
    <w:rsid w:val="59264DE3"/>
    <w:rsid w:val="59423EE6"/>
    <w:rsid w:val="5947380A"/>
    <w:rsid w:val="59E6740B"/>
    <w:rsid w:val="5A8D301F"/>
    <w:rsid w:val="5AA65261"/>
    <w:rsid w:val="5AB20786"/>
    <w:rsid w:val="5B412E53"/>
    <w:rsid w:val="5B475AA8"/>
    <w:rsid w:val="5B780BA2"/>
    <w:rsid w:val="5B817D5C"/>
    <w:rsid w:val="5C20379E"/>
    <w:rsid w:val="5CA22F0A"/>
    <w:rsid w:val="5CF51FE1"/>
    <w:rsid w:val="5DC36CCD"/>
    <w:rsid w:val="5E4B1DA7"/>
    <w:rsid w:val="5E897566"/>
    <w:rsid w:val="5EA01C2C"/>
    <w:rsid w:val="5EFA2A35"/>
    <w:rsid w:val="5F1378E1"/>
    <w:rsid w:val="5FD817B7"/>
    <w:rsid w:val="5FE74119"/>
    <w:rsid w:val="60C225C8"/>
    <w:rsid w:val="60CD2FB4"/>
    <w:rsid w:val="6208747F"/>
    <w:rsid w:val="62997909"/>
    <w:rsid w:val="62A61E83"/>
    <w:rsid w:val="62EE1A68"/>
    <w:rsid w:val="63365A40"/>
    <w:rsid w:val="63376A52"/>
    <w:rsid w:val="63551960"/>
    <w:rsid w:val="6366274C"/>
    <w:rsid w:val="642051CB"/>
    <w:rsid w:val="64D27BCD"/>
    <w:rsid w:val="65A459BB"/>
    <w:rsid w:val="65EA3F58"/>
    <w:rsid w:val="66103F8F"/>
    <w:rsid w:val="671C23A0"/>
    <w:rsid w:val="685C2B1B"/>
    <w:rsid w:val="68A55ECF"/>
    <w:rsid w:val="68D87BC1"/>
    <w:rsid w:val="69051061"/>
    <w:rsid w:val="692A546C"/>
    <w:rsid w:val="69357EAF"/>
    <w:rsid w:val="69482CC3"/>
    <w:rsid w:val="6A056007"/>
    <w:rsid w:val="6A0A7A53"/>
    <w:rsid w:val="6AD33DD9"/>
    <w:rsid w:val="6BA61BC0"/>
    <w:rsid w:val="6BF33D6C"/>
    <w:rsid w:val="6C027914"/>
    <w:rsid w:val="6DBE2F23"/>
    <w:rsid w:val="6DFA2D8A"/>
    <w:rsid w:val="6E210ADC"/>
    <w:rsid w:val="6E2508EA"/>
    <w:rsid w:val="6EB50301"/>
    <w:rsid w:val="6EED3E41"/>
    <w:rsid w:val="6F1C392F"/>
    <w:rsid w:val="6FB820B6"/>
    <w:rsid w:val="701C4927"/>
    <w:rsid w:val="70242E78"/>
    <w:rsid w:val="70615132"/>
    <w:rsid w:val="708D38AE"/>
    <w:rsid w:val="71AB4502"/>
    <w:rsid w:val="72211D3B"/>
    <w:rsid w:val="726F04FC"/>
    <w:rsid w:val="72CC0AA3"/>
    <w:rsid w:val="72FD7865"/>
    <w:rsid w:val="74666B60"/>
    <w:rsid w:val="75340F12"/>
    <w:rsid w:val="7569048E"/>
    <w:rsid w:val="75A22C6F"/>
    <w:rsid w:val="761B2E7E"/>
    <w:rsid w:val="781E1BB0"/>
    <w:rsid w:val="781F2257"/>
    <w:rsid w:val="784E2F72"/>
    <w:rsid w:val="78536155"/>
    <w:rsid w:val="78A77E61"/>
    <w:rsid w:val="78F24184"/>
    <w:rsid w:val="79615688"/>
    <w:rsid w:val="79E01D74"/>
    <w:rsid w:val="7A0D5E67"/>
    <w:rsid w:val="7A732FDC"/>
    <w:rsid w:val="7B065481"/>
    <w:rsid w:val="7C8A7885"/>
    <w:rsid w:val="7D001D35"/>
    <w:rsid w:val="7D104834"/>
    <w:rsid w:val="7D692F53"/>
    <w:rsid w:val="7DA17CF2"/>
    <w:rsid w:val="7E6C1B6A"/>
    <w:rsid w:val="7EB05AA7"/>
    <w:rsid w:val="7F547E5B"/>
    <w:rsid w:val="7F691473"/>
    <w:rsid w:val="7FEC1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E9AAE46-C184-4E02-B1AC-AEEE56A15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3" w:lineRule="auto"/>
      <w:outlineLvl w:val="2"/>
    </w:pPr>
    <w:rPr>
      <w:b/>
      <w:bCs/>
      <w:sz w:val="32"/>
      <w:szCs w:val="32"/>
    </w:rPr>
  </w:style>
  <w:style w:type="paragraph" w:styleId="4">
    <w:name w:val="heading 4"/>
    <w:basedOn w:val="a"/>
    <w:next w:val="a"/>
    <w:unhideWhenUsed/>
    <w:qFormat/>
    <w:pPr>
      <w:spacing w:before="100" w:beforeAutospacing="1" w:after="100" w:afterAutospacing="1"/>
      <w:jc w:val="left"/>
      <w:outlineLvl w:val="3"/>
    </w:pPr>
    <w:rPr>
      <w:rFonts w:ascii="宋体" w:hAnsi="宋体" w:hint="eastAsia"/>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hAnsi="Calibri"/>
      <w:kern w:val="0"/>
      <w:sz w:val="22"/>
      <w:szCs w:val="22"/>
      <w:lang w:val="zh-CN"/>
    </w:rPr>
  </w:style>
  <w:style w:type="paragraph" w:styleId="a3">
    <w:name w:val="Balloon Text"/>
    <w:basedOn w:val="a"/>
    <w:link w:val="Char"/>
    <w:qFormat/>
    <w:rPr>
      <w:kern w:val="0"/>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hAnsi="Calibri"/>
      <w:kern w:val="0"/>
      <w:sz w:val="22"/>
      <w:szCs w:val="22"/>
    </w:rPr>
  </w:style>
  <w:style w:type="paragraph" w:styleId="20">
    <w:name w:val="toc 2"/>
    <w:basedOn w:val="a"/>
    <w:next w:val="a"/>
    <w:qFormat/>
    <w:pPr>
      <w:widowControl/>
      <w:spacing w:after="100" w:line="276" w:lineRule="auto"/>
      <w:jc w:val="left"/>
    </w:pPr>
    <w:rPr>
      <w:rFonts w:ascii="Calibri" w:hAnsi="Calibri"/>
      <w:kern w:val="0"/>
      <w:sz w:val="22"/>
      <w:szCs w:val="22"/>
    </w:rPr>
  </w:style>
  <w:style w:type="paragraph" w:styleId="a6">
    <w:name w:val="Normal (Web)"/>
    <w:basedOn w:val="a"/>
    <w:uiPriority w:val="99"/>
    <w:unhideWhenUsed/>
    <w:qFormat/>
    <w:pPr>
      <w:widowControl/>
      <w:spacing w:before="100" w:beforeAutospacing="1" w:after="100" w:afterAutospacing="1" w:line="240" w:lineRule="auto"/>
      <w:jc w:val="left"/>
    </w:pPr>
    <w:rPr>
      <w:rFonts w:ascii="宋体" w:hAnsi="宋体" w:cs="宋体"/>
      <w:kern w:val="0"/>
      <w:sz w:val="24"/>
    </w:rPr>
  </w:style>
  <w:style w:type="character" w:styleId="a7">
    <w:name w:val="page number"/>
    <w:basedOn w:val="a0"/>
    <w:qFormat/>
  </w:style>
  <w:style w:type="character" w:styleId="a8">
    <w:name w:val="Emphasis"/>
    <w:qFormat/>
    <w:rPr>
      <w:rFonts w:cs="Times New Roman"/>
      <w:i/>
      <w:iCs/>
    </w:rPr>
  </w:style>
  <w:style w:type="character" w:styleId="a9">
    <w:name w:val="Hyperlink"/>
    <w:basedOn w:val="a0"/>
    <w:qFormat/>
    <w:rPr>
      <w:color w:val="0000FF"/>
      <w:u w:val="single"/>
    </w:rPr>
  </w:style>
  <w:style w:type="paragraph" w:customStyle="1" w:styleId="ordinary-outputtarget-output">
    <w:name w:val="ordinary-output target-output"/>
    <w:basedOn w:val="a"/>
    <w:qFormat/>
    <w:pPr>
      <w:widowControl/>
      <w:spacing w:before="100" w:beforeAutospacing="1" w:after="100" w:afterAutospacing="1" w:line="240" w:lineRule="auto"/>
      <w:jc w:val="left"/>
    </w:pPr>
    <w:rPr>
      <w:rFonts w:ascii="宋体" w:hAnsi="宋体" w:cs="宋体"/>
      <w:kern w:val="0"/>
      <w:sz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line="240" w:lineRule="auto"/>
      <w:jc w:val="left"/>
    </w:pPr>
    <w:rPr>
      <w:rFonts w:ascii="宋体" w:hAnsi="宋体" w:cs="宋体"/>
      <w:kern w:val="0"/>
      <w:sz w:val="24"/>
    </w:rPr>
  </w:style>
  <w:style w:type="paragraph" w:customStyle="1" w:styleId="11">
    <w:name w:val="无间隔1"/>
    <w:link w:val="NoSpacingChar"/>
    <w:qFormat/>
    <w:pPr>
      <w:spacing w:line="240" w:lineRule="atLeast"/>
      <w:jc w:val="both"/>
    </w:pPr>
    <w:rPr>
      <w:rFonts w:ascii="Calibri" w:hAnsi="Calibri"/>
      <w:sz w:val="22"/>
      <w:szCs w:val="22"/>
    </w:rPr>
  </w:style>
  <w:style w:type="paragraph" w:customStyle="1" w:styleId="12">
    <w:name w:val="列出段落1"/>
    <w:basedOn w:val="a"/>
    <w:qFormat/>
    <w:pPr>
      <w:ind w:firstLineChars="200" w:firstLine="420"/>
    </w:pPr>
  </w:style>
  <w:style w:type="character" w:customStyle="1" w:styleId="1Char">
    <w:name w:val="标题 1 Char"/>
    <w:link w:val="1"/>
    <w:qFormat/>
    <w:locked/>
    <w:rPr>
      <w:rFonts w:eastAsia="宋体"/>
      <w:b/>
      <w:bCs/>
      <w:kern w:val="44"/>
      <w:sz w:val="44"/>
      <w:szCs w:val="44"/>
      <w:lang w:val="en-US" w:eastAsia="zh-CN" w:bidi="ar-SA"/>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1"/>
    <w:qFormat/>
    <w:locked/>
    <w:rPr>
      <w:rFonts w:ascii="Calibri" w:hAnsi="Calibri"/>
      <w:sz w:val="22"/>
      <w:szCs w:val="22"/>
      <w:lang w:val="en-US" w:eastAsia="zh-CN" w:bidi="ar-SA"/>
    </w:rPr>
  </w:style>
  <w:style w:type="character" w:customStyle="1" w:styleId="apple-converted-space">
    <w:name w:val="apple-converted-space"/>
    <w:qFormat/>
    <w:rPr>
      <w:rFonts w:cs="Times New Roman"/>
    </w:rPr>
  </w:style>
  <w:style w:type="character" w:customStyle="1" w:styleId="Char0">
    <w:name w:val="页脚 Char"/>
    <w:link w:val="a4"/>
    <w:qFormat/>
    <w:locked/>
    <w:rPr>
      <w:rFonts w:eastAsia="宋体"/>
      <w:kern w:val="2"/>
      <w:sz w:val="18"/>
      <w:szCs w:val="18"/>
      <w:lang w:val="en-US" w:eastAsia="zh-CN" w:bidi="ar-SA"/>
    </w:rPr>
  </w:style>
  <w:style w:type="character" w:customStyle="1" w:styleId="high-light-bg4">
    <w:name w:val="high-light-bg4"/>
    <w:basedOn w:val="a0"/>
    <w:qFormat/>
  </w:style>
  <w:style w:type="character" w:customStyle="1" w:styleId="3Char">
    <w:name w:val="标题 3 Char"/>
    <w:link w:val="3"/>
    <w:qFormat/>
    <w:locked/>
    <w:rPr>
      <w:rFonts w:eastAsia="宋体"/>
      <w:b/>
      <w:bCs/>
      <w:kern w:val="2"/>
      <w:sz w:val="32"/>
      <w:szCs w:val="32"/>
      <w:lang w:val="en-US" w:eastAsia="zh-CN" w:bidi="ar-SA"/>
    </w:rPr>
  </w:style>
  <w:style w:type="character" w:customStyle="1" w:styleId="BalloonTextChar2">
    <w:name w:val="Balloon Text Char2"/>
    <w:qFormat/>
    <w:locked/>
    <w:rPr>
      <w:rFonts w:ascii="Times New Roman" w:eastAsia="宋体" w:hAnsi="Times New Roman"/>
      <w:sz w:val="18"/>
    </w:rPr>
  </w:style>
  <w:style w:type="character" w:customStyle="1" w:styleId="2Char">
    <w:name w:val="标题 2 Char"/>
    <w:link w:val="2"/>
    <w:qFormat/>
    <w:locked/>
    <w:rPr>
      <w:rFonts w:ascii="Cambria" w:eastAsia="宋体" w:hAnsi="Cambria"/>
      <w:b/>
      <w:bCs/>
      <w:kern w:val="2"/>
      <w:sz w:val="32"/>
      <w:szCs w:val="32"/>
      <w:lang w:val="en-US" w:eastAsia="zh-CN" w:bidi="ar-SA"/>
    </w:rPr>
  </w:style>
  <w:style w:type="character" w:customStyle="1" w:styleId="13">
    <w:name w:val="不明显强调1"/>
    <w:qFormat/>
    <w:rPr>
      <w:rFonts w:cs="Times New Roman"/>
      <w:i/>
      <w:iCs/>
      <w:color w:val="808080"/>
    </w:rPr>
  </w:style>
  <w:style w:type="character" w:customStyle="1" w:styleId="Char">
    <w:name w:val="批注框文本 Char"/>
    <w:link w:val="a3"/>
    <w:semiHidden/>
    <w:qFormat/>
    <w:locked/>
    <w:rPr>
      <w:rFonts w:eastAsia="宋体"/>
      <w:sz w:val="18"/>
      <w:szCs w:val="18"/>
      <w:lang w:val="en-US" w:eastAsia="zh-CN" w:bidi="ar-SA"/>
    </w:rPr>
  </w:style>
  <w:style w:type="character" w:customStyle="1" w:styleId="Char1">
    <w:name w:val="页眉 Char"/>
    <w:link w:val="a5"/>
    <w:qFormat/>
    <w:locked/>
    <w:rPr>
      <w:rFonts w:eastAsia="宋体"/>
      <w:kern w:val="2"/>
      <w:sz w:val="18"/>
      <w:szCs w:val="18"/>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Pages>
  <Words>635</Words>
  <Characters>3622</Characters>
  <Application>Microsoft Office Word</Application>
  <DocSecurity>0</DocSecurity>
  <Lines>30</Lines>
  <Paragraphs>8</Paragraphs>
  <ScaleCrop>false</ScaleCrop>
  <Company>Microsoft China</Company>
  <LinksUpToDate>false</LinksUpToDate>
  <CharactersWithSpaces>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安全指示</dc:title>
  <dc:creator>Windows 用户</dc:creator>
  <cp:lastModifiedBy>曾衡杰</cp:lastModifiedBy>
  <cp:revision>133</cp:revision>
  <cp:lastPrinted>2016-07-21T00:02:00Z</cp:lastPrinted>
  <dcterms:created xsi:type="dcterms:W3CDTF">2016-01-14T07:18:00Z</dcterms:created>
  <dcterms:modified xsi:type="dcterms:W3CDTF">2019-08-02T07:03:00Z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