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F0" w:rsidRPr="00BC26F0" w:rsidRDefault="00BC26F0" w:rsidP="00BC26F0">
      <w:pPr>
        <w:snapToGrid w:val="0"/>
        <w:jc w:val="center"/>
        <w:rPr>
          <w:szCs w:val="21"/>
        </w:rPr>
      </w:pPr>
      <w:r w:rsidRPr="00BC26F0">
        <w:rPr>
          <w:noProof/>
          <w:szCs w:val="21"/>
        </w:rPr>
        <w:drawing>
          <wp:inline distT="0" distB="0" distL="0" distR="0">
            <wp:extent cx="198755" cy="174625"/>
            <wp:effectExtent l="0" t="0" r="0"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BC26F0">
        <w:rPr>
          <w:szCs w:val="21"/>
        </w:rPr>
        <w:t>Safety Instruction</w:t>
      </w:r>
      <w:bookmarkEnd w:id="0"/>
    </w:p>
    <w:p w:rsidR="00BC26F0" w:rsidRPr="00BC26F0" w:rsidRDefault="00BC26F0" w:rsidP="00BC26F0">
      <w:pPr>
        <w:pStyle w:val="2"/>
        <w:numPr>
          <w:ilvl w:val="0"/>
          <w:numId w:val="4"/>
        </w:numPr>
        <w:snapToGrid w:val="0"/>
        <w:spacing w:line="240" w:lineRule="auto"/>
        <w:ind w:firstLineChars="0"/>
        <w:jc w:val="left"/>
        <w:rPr>
          <w:szCs w:val="21"/>
        </w:rPr>
      </w:pPr>
      <w:bookmarkStart w:id="1" w:name="OLE_LINK149"/>
      <w:r w:rsidRPr="00BC26F0">
        <w:rPr>
          <w:szCs w:val="21"/>
        </w:rPr>
        <w:t>Users are required to read the operation manual completely and carefully before installation or operation.</w:t>
      </w:r>
    </w:p>
    <w:p w:rsidR="00BC26F0" w:rsidRPr="00BC26F0" w:rsidRDefault="00BC26F0" w:rsidP="00BC26F0">
      <w:pPr>
        <w:pStyle w:val="2"/>
        <w:numPr>
          <w:ilvl w:val="0"/>
          <w:numId w:val="4"/>
        </w:numPr>
        <w:snapToGrid w:val="0"/>
        <w:spacing w:line="240" w:lineRule="auto"/>
        <w:ind w:firstLineChars="0"/>
        <w:jc w:val="left"/>
        <w:rPr>
          <w:szCs w:val="21"/>
        </w:rPr>
      </w:pPr>
      <w:bookmarkStart w:id="2" w:name="OLE_LINK152"/>
      <w:bookmarkStart w:id="3" w:name="OLE_LINK153"/>
      <w:bookmarkEnd w:id="1"/>
      <w:r w:rsidRPr="00BC26F0">
        <w:rPr>
          <w:szCs w:val="21"/>
        </w:rPr>
        <w:t xml:space="preserve">The product should be installed and pre-operated by well-trained persons. All power supplies must be turned off during the installation work, remember not to operate with power on. </w:t>
      </w:r>
    </w:p>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 xml:space="preserve">All the instruction marked with sign </w:t>
      </w:r>
      <w:r w:rsidRPr="00BC26F0">
        <w:rPr>
          <w:noProof/>
          <w:szCs w:val="21"/>
        </w:rPr>
        <w:drawing>
          <wp:inline distT="0" distB="0" distL="0" distR="0">
            <wp:extent cx="174625" cy="135255"/>
            <wp:effectExtent l="0" t="0" r="0" b="0"/>
            <wp:docPr id="5" name="图片 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BC26F0">
        <w:rPr>
          <w:szCs w:val="21"/>
        </w:rPr>
        <w:t xml:space="preserve"> must be observed or executed; otherwise, bodily injuries might occur.</w:t>
      </w:r>
    </w:p>
    <w:p w:rsidR="00BC26F0" w:rsidRPr="00BC26F0" w:rsidRDefault="00BC26F0" w:rsidP="00BC26F0">
      <w:pPr>
        <w:pStyle w:val="2"/>
        <w:numPr>
          <w:ilvl w:val="0"/>
          <w:numId w:val="4"/>
        </w:numPr>
        <w:snapToGrid w:val="0"/>
        <w:spacing w:line="240" w:lineRule="auto"/>
        <w:ind w:firstLineChars="0"/>
        <w:jc w:val="left"/>
        <w:rPr>
          <w:szCs w:val="21"/>
        </w:rPr>
      </w:pPr>
      <w:bookmarkStart w:id="4" w:name="OLE_LINK154"/>
      <w:bookmarkStart w:id="5" w:name="OLE_LINK155"/>
      <w:bookmarkEnd w:id="2"/>
      <w:bookmarkEnd w:id="3"/>
      <w:r w:rsidRPr="00BC26F0">
        <w:rPr>
          <w:szCs w:val="21"/>
        </w:rPr>
        <w:t xml:space="preserve">For perfect operation and safety, it is prohibited that using extension cable with multi-outlet for power connection. </w:t>
      </w:r>
    </w:p>
    <w:p w:rsidR="00BC26F0" w:rsidRPr="00BC26F0" w:rsidRDefault="00BC26F0" w:rsidP="00BC26F0">
      <w:pPr>
        <w:pStyle w:val="2"/>
        <w:numPr>
          <w:ilvl w:val="0"/>
          <w:numId w:val="4"/>
        </w:numPr>
        <w:snapToGrid w:val="0"/>
        <w:spacing w:line="240" w:lineRule="auto"/>
        <w:ind w:firstLineChars="0"/>
        <w:jc w:val="left"/>
        <w:rPr>
          <w:szCs w:val="21"/>
        </w:rPr>
      </w:pPr>
      <w:bookmarkStart w:id="6" w:name="OLE_LINK156"/>
      <w:bookmarkEnd w:id="4"/>
      <w:bookmarkEnd w:id="5"/>
      <w:r w:rsidRPr="00BC26F0">
        <w:rPr>
          <w:szCs w:val="21"/>
        </w:rPr>
        <w:t>When connecting the power cord, it must be determined that the operating voltage conforms to the rated voltage value specified in the product identification.</w:t>
      </w:r>
    </w:p>
    <w:p w:rsidR="00BC26F0" w:rsidRPr="00BC26F0" w:rsidRDefault="00BC26F0" w:rsidP="00BC26F0">
      <w:pPr>
        <w:pStyle w:val="2"/>
        <w:numPr>
          <w:ilvl w:val="0"/>
          <w:numId w:val="4"/>
        </w:numPr>
        <w:snapToGrid w:val="0"/>
        <w:spacing w:line="240" w:lineRule="auto"/>
        <w:ind w:firstLineChars="0"/>
        <w:jc w:val="left"/>
        <w:rPr>
          <w:szCs w:val="21"/>
        </w:rPr>
      </w:pPr>
      <w:bookmarkStart w:id="7" w:name="OLE_LINK166"/>
      <w:bookmarkEnd w:id="6"/>
      <w:r w:rsidRPr="00BC26F0">
        <w:rPr>
          <w:szCs w:val="21"/>
        </w:rPr>
        <w:t>Don</w:t>
      </w:r>
      <w:r w:rsidR="008871DC">
        <w:rPr>
          <w:szCs w:val="21"/>
        </w:rPr>
        <w:t>’</w:t>
      </w:r>
      <w:r w:rsidRPr="00BC26F0">
        <w:rPr>
          <w:szCs w:val="21"/>
        </w:rPr>
        <w:t>t operate in direct sun light</w:t>
      </w:r>
      <w:r w:rsidRPr="00BC26F0">
        <w:rPr>
          <w:szCs w:val="21"/>
        </w:rPr>
        <w:t>，</w:t>
      </w:r>
      <w:r w:rsidRPr="00BC26F0">
        <w:rPr>
          <w:szCs w:val="21"/>
        </w:rPr>
        <w:t>outdoors area and where the room temperature is over 45°C or below 0°C.</w:t>
      </w:r>
    </w:p>
    <w:p w:rsidR="00BC26F0" w:rsidRPr="00BC26F0" w:rsidRDefault="00BC26F0" w:rsidP="00BC26F0">
      <w:pPr>
        <w:pStyle w:val="2"/>
        <w:numPr>
          <w:ilvl w:val="0"/>
          <w:numId w:val="4"/>
        </w:numPr>
        <w:snapToGrid w:val="0"/>
        <w:spacing w:line="240" w:lineRule="auto"/>
        <w:ind w:firstLineChars="0"/>
        <w:jc w:val="left"/>
        <w:rPr>
          <w:szCs w:val="21"/>
        </w:rPr>
      </w:pPr>
      <w:bookmarkStart w:id="8" w:name="OLE_LINK167"/>
      <w:bookmarkStart w:id="9" w:name="OLE_LINK168"/>
      <w:bookmarkEnd w:id="7"/>
      <w:r w:rsidRPr="00BC26F0">
        <w:rPr>
          <w:szCs w:val="21"/>
        </w:rPr>
        <w:t>Please avoid operating near the heater at dew area or at the humidity below 10% or above 90%.</w:t>
      </w:r>
    </w:p>
    <w:p w:rsidR="00BC26F0" w:rsidRPr="00BC26F0" w:rsidRDefault="00BC26F0" w:rsidP="00BC26F0">
      <w:pPr>
        <w:pStyle w:val="2"/>
        <w:numPr>
          <w:ilvl w:val="0"/>
          <w:numId w:val="4"/>
        </w:numPr>
        <w:snapToGrid w:val="0"/>
        <w:spacing w:line="240" w:lineRule="auto"/>
        <w:ind w:firstLineChars="0"/>
        <w:jc w:val="left"/>
        <w:rPr>
          <w:szCs w:val="21"/>
        </w:rPr>
      </w:pPr>
      <w:bookmarkStart w:id="10" w:name="OLE_LINK169"/>
      <w:bookmarkEnd w:id="8"/>
      <w:bookmarkEnd w:id="9"/>
      <w:r w:rsidRPr="00BC26F0">
        <w:rPr>
          <w:szCs w:val="21"/>
        </w:rPr>
        <w:t>Don</w:t>
      </w:r>
      <w:r w:rsidR="000F4842">
        <w:rPr>
          <w:szCs w:val="21"/>
        </w:rPr>
        <w:t>’</w:t>
      </w:r>
      <w:r w:rsidRPr="00BC26F0">
        <w:rPr>
          <w:szCs w:val="21"/>
        </w:rPr>
        <w:t>t operate in area with heavy dust, corrosive substance or volatile gas.</w:t>
      </w:r>
    </w:p>
    <w:p w:rsidR="00BC26F0" w:rsidRPr="00BC26F0" w:rsidRDefault="00BC26F0" w:rsidP="00BC26F0">
      <w:pPr>
        <w:pStyle w:val="2"/>
        <w:numPr>
          <w:ilvl w:val="0"/>
          <w:numId w:val="4"/>
        </w:numPr>
        <w:snapToGrid w:val="0"/>
        <w:spacing w:line="240" w:lineRule="auto"/>
        <w:ind w:firstLineChars="0"/>
        <w:jc w:val="left"/>
        <w:rPr>
          <w:szCs w:val="21"/>
        </w:rPr>
      </w:pPr>
      <w:bookmarkStart w:id="11" w:name="OLE_LINK170"/>
      <w:bookmarkStart w:id="12" w:name="OLE_LINK171"/>
      <w:bookmarkEnd w:id="10"/>
      <w:r w:rsidRPr="00BC26F0">
        <w:rPr>
          <w:szCs w:val="21"/>
        </w:rPr>
        <w:t>Avoid power cord being applied by heavy objects or excessive force, or over bend.</w:t>
      </w:r>
    </w:p>
    <w:p w:rsidR="00BC26F0" w:rsidRPr="00BC26F0" w:rsidRDefault="00BC26F0" w:rsidP="00BC26F0">
      <w:pPr>
        <w:pStyle w:val="2"/>
        <w:numPr>
          <w:ilvl w:val="0"/>
          <w:numId w:val="4"/>
        </w:numPr>
        <w:snapToGrid w:val="0"/>
        <w:spacing w:line="240" w:lineRule="auto"/>
        <w:ind w:firstLineChars="0"/>
        <w:jc w:val="left"/>
        <w:rPr>
          <w:szCs w:val="21"/>
        </w:rPr>
      </w:pPr>
      <w:bookmarkStart w:id="13" w:name="OLE_LINK172"/>
      <w:bookmarkStart w:id="14" w:name="OLE_LINK173"/>
      <w:bookmarkEnd w:id="11"/>
      <w:bookmarkEnd w:id="12"/>
      <w:r w:rsidRPr="00BC26F0">
        <w:rPr>
          <w:szCs w:val="21"/>
        </w:rPr>
        <w:t>The earth wire of power cord must be connected to the system ground of the production plant by proper size of conductions and terminals. This connection should be fixed permanently.</w:t>
      </w:r>
    </w:p>
    <w:p w:rsidR="00BC26F0" w:rsidRPr="00BC26F0" w:rsidRDefault="00BC26F0" w:rsidP="00BC26F0">
      <w:pPr>
        <w:pStyle w:val="2"/>
        <w:numPr>
          <w:ilvl w:val="0"/>
          <w:numId w:val="4"/>
        </w:numPr>
        <w:snapToGrid w:val="0"/>
        <w:spacing w:line="240" w:lineRule="auto"/>
        <w:ind w:firstLineChars="0"/>
        <w:jc w:val="left"/>
        <w:rPr>
          <w:szCs w:val="21"/>
        </w:rPr>
      </w:pPr>
      <w:bookmarkStart w:id="15" w:name="OLE_LINK174"/>
      <w:bookmarkStart w:id="16" w:name="OLE_LINK175"/>
      <w:bookmarkEnd w:id="13"/>
      <w:bookmarkEnd w:id="14"/>
      <w:r w:rsidRPr="00BC26F0">
        <w:rPr>
          <w:szCs w:val="21"/>
        </w:rPr>
        <w:t>All the moving portions must be prevented to be exposed by the parts provided.</w:t>
      </w:r>
    </w:p>
    <w:p w:rsidR="00BC26F0" w:rsidRPr="00BC26F0" w:rsidRDefault="00BC26F0" w:rsidP="00BC26F0">
      <w:pPr>
        <w:pStyle w:val="2"/>
        <w:numPr>
          <w:ilvl w:val="0"/>
          <w:numId w:val="4"/>
        </w:numPr>
        <w:snapToGrid w:val="0"/>
        <w:spacing w:line="240" w:lineRule="auto"/>
        <w:ind w:firstLineChars="0"/>
        <w:jc w:val="left"/>
        <w:rPr>
          <w:szCs w:val="21"/>
        </w:rPr>
      </w:pPr>
      <w:bookmarkStart w:id="17" w:name="OLE_LINK176"/>
      <w:bookmarkEnd w:id="15"/>
      <w:bookmarkEnd w:id="16"/>
      <w:r w:rsidRPr="00BC26F0">
        <w:rPr>
          <w:szCs w:val="21"/>
        </w:rPr>
        <w:t>Turing on the machine in the first time, operate the sewing machine at low speed and check the correct rotation direction.</w:t>
      </w:r>
    </w:p>
    <w:p w:rsidR="00BC26F0" w:rsidRPr="00BC26F0" w:rsidRDefault="00BC26F0" w:rsidP="00BC26F0">
      <w:pPr>
        <w:pStyle w:val="2"/>
        <w:numPr>
          <w:ilvl w:val="0"/>
          <w:numId w:val="4"/>
        </w:numPr>
        <w:snapToGrid w:val="0"/>
        <w:spacing w:line="240" w:lineRule="auto"/>
        <w:ind w:firstLineChars="0"/>
        <w:jc w:val="left"/>
        <w:rPr>
          <w:szCs w:val="21"/>
        </w:rPr>
      </w:pPr>
      <w:bookmarkStart w:id="18" w:name="OLE_LINK177"/>
      <w:bookmarkStart w:id="19" w:name="OLE_LINK178"/>
      <w:bookmarkEnd w:id="17"/>
      <w:r w:rsidRPr="00BC26F0">
        <w:rPr>
          <w:szCs w:val="21"/>
        </w:rPr>
        <w:t xml:space="preserve">Turn off the power before the following operation: </w:t>
      </w:r>
    </w:p>
    <w:p w:rsidR="00BC26F0" w:rsidRPr="00BC26F0" w:rsidRDefault="00BC26F0" w:rsidP="00BC26F0">
      <w:pPr>
        <w:snapToGrid w:val="0"/>
        <w:ind w:leftChars="202" w:left="424"/>
        <w:jc w:val="left"/>
        <w:rPr>
          <w:szCs w:val="21"/>
        </w:rPr>
      </w:pPr>
      <w:bookmarkStart w:id="20" w:name="OLE_LINK179"/>
      <w:bookmarkStart w:id="21" w:name="OLE_LINK180"/>
      <w:bookmarkEnd w:id="18"/>
      <w:bookmarkEnd w:id="19"/>
      <w:r w:rsidRPr="00BC26F0">
        <w:rPr>
          <w:szCs w:val="21"/>
        </w:rPr>
        <w:t>1. Connecting or disconnecting any connectors on the control box or motor.</w:t>
      </w:r>
    </w:p>
    <w:p w:rsidR="00BC26F0" w:rsidRPr="00BC26F0" w:rsidRDefault="00BC26F0" w:rsidP="00BC26F0">
      <w:pPr>
        <w:snapToGrid w:val="0"/>
        <w:ind w:leftChars="202" w:left="424"/>
        <w:jc w:val="left"/>
        <w:rPr>
          <w:szCs w:val="21"/>
        </w:rPr>
      </w:pPr>
      <w:bookmarkStart w:id="22" w:name="OLE_LINK181"/>
      <w:bookmarkStart w:id="23" w:name="OLE_LINK182"/>
      <w:bookmarkEnd w:id="20"/>
      <w:bookmarkEnd w:id="21"/>
      <w:r w:rsidRPr="00BC26F0">
        <w:rPr>
          <w:szCs w:val="21"/>
        </w:rPr>
        <w:t>2. Threading needle.</w:t>
      </w:r>
    </w:p>
    <w:p w:rsidR="00BC26F0" w:rsidRPr="00BC26F0" w:rsidRDefault="00BC26F0" w:rsidP="00BC26F0">
      <w:pPr>
        <w:snapToGrid w:val="0"/>
        <w:ind w:leftChars="202" w:left="424"/>
        <w:jc w:val="left"/>
        <w:rPr>
          <w:szCs w:val="21"/>
        </w:rPr>
      </w:pPr>
      <w:bookmarkStart w:id="24" w:name="OLE_LINK183"/>
      <w:bookmarkStart w:id="25" w:name="OLE_LINK184"/>
      <w:bookmarkEnd w:id="22"/>
      <w:bookmarkEnd w:id="23"/>
      <w:r w:rsidRPr="00BC26F0">
        <w:rPr>
          <w:szCs w:val="21"/>
        </w:rPr>
        <w:t>3. Raising the machine head.</w:t>
      </w:r>
    </w:p>
    <w:p w:rsidR="00BC26F0" w:rsidRPr="00BC26F0" w:rsidRDefault="00BC26F0" w:rsidP="00BC26F0">
      <w:pPr>
        <w:snapToGrid w:val="0"/>
        <w:ind w:leftChars="202" w:left="424"/>
        <w:jc w:val="left"/>
        <w:rPr>
          <w:szCs w:val="21"/>
        </w:rPr>
      </w:pPr>
      <w:bookmarkStart w:id="26" w:name="OLE_LINK185"/>
      <w:bookmarkStart w:id="27" w:name="OLE_LINK186"/>
      <w:bookmarkEnd w:id="24"/>
      <w:bookmarkEnd w:id="25"/>
      <w:r w:rsidRPr="00BC26F0">
        <w:rPr>
          <w:szCs w:val="21"/>
        </w:rPr>
        <w:t>4. Repairing or doing any mechanical adjustment.</w:t>
      </w:r>
    </w:p>
    <w:p w:rsidR="00BC26F0" w:rsidRPr="00BC26F0" w:rsidRDefault="00BC26F0" w:rsidP="00BC26F0">
      <w:pPr>
        <w:snapToGrid w:val="0"/>
        <w:ind w:leftChars="202" w:left="424"/>
        <w:jc w:val="left"/>
        <w:rPr>
          <w:szCs w:val="21"/>
        </w:rPr>
      </w:pPr>
      <w:bookmarkStart w:id="28" w:name="OLE_LINK187"/>
      <w:bookmarkStart w:id="29" w:name="OLE_LINK188"/>
      <w:bookmarkEnd w:id="26"/>
      <w:bookmarkEnd w:id="27"/>
      <w:r w:rsidRPr="00BC26F0">
        <w:rPr>
          <w:szCs w:val="21"/>
        </w:rPr>
        <w:t>5. Machines idling.</w:t>
      </w:r>
    </w:p>
    <w:p w:rsidR="00BC26F0" w:rsidRPr="00BC26F0" w:rsidRDefault="00BC26F0" w:rsidP="00BC26F0">
      <w:pPr>
        <w:numPr>
          <w:ilvl w:val="0"/>
          <w:numId w:val="4"/>
        </w:numPr>
        <w:snapToGrid w:val="0"/>
        <w:spacing w:line="240" w:lineRule="auto"/>
        <w:jc w:val="left"/>
        <w:rPr>
          <w:szCs w:val="21"/>
        </w:rPr>
      </w:pPr>
      <w:bookmarkStart w:id="30" w:name="OLE_LINK189"/>
      <w:bookmarkEnd w:id="28"/>
      <w:bookmarkEnd w:id="29"/>
      <w:r w:rsidRPr="00BC26F0">
        <w:rPr>
          <w:szCs w:val="21"/>
        </w:rPr>
        <w:t>Repairs and high level maintenance work should only be carried out by electronic technicians with appropriate training.</w:t>
      </w:r>
    </w:p>
    <w:p w:rsidR="00BC26F0" w:rsidRPr="00BC26F0" w:rsidRDefault="00BC26F0" w:rsidP="00BC26F0">
      <w:pPr>
        <w:pStyle w:val="2"/>
        <w:numPr>
          <w:ilvl w:val="0"/>
          <w:numId w:val="4"/>
        </w:numPr>
        <w:snapToGrid w:val="0"/>
        <w:spacing w:line="240" w:lineRule="auto"/>
        <w:ind w:firstLineChars="0"/>
        <w:jc w:val="left"/>
        <w:rPr>
          <w:szCs w:val="21"/>
        </w:rPr>
      </w:pPr>
      <w:bookmarkStart w:id="31" w:name="OLE_LINK190"/>
      <w:bookmarkStart w:id="32" w:name="OLE_LINK191"/>
      <w:bookmarkEnd w:id="30"/>
      <w:r w:rsidRPr="00BC26F0">
        <w:rPr>
          <w:szCs w:val="21"/>
        </w:rPr>
        <w:t>All the spare parts for repair must be provided or approved by the manufacturer.</w:t>
      </w:r>
    </w:p>
    <w:bookmarkEnd w:id="31"/>
    <w:bookmarkEnd w:id="32"/>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D</w:t>
      </w:r>
      <w:bookmarkStart w:id="33" w:name="OLE_LINK192"/>
      <w:bookmarkStart w:id="34" w:name="OLE_LINK193"/>
      <w:r w:rsidRPr="00BC26F0">
        <w:rPr>
          <w:szCs w:val="21"/>
        </w:rPr>
        <w:t>on’t use any objects or force to hit or ram the product.</w:t>
      </w:r>
    </w:p>
    <w:bookmarkEnd w:id="33"/>
    <w:bookmarkEnd w:id="34"/>
    <w:p w:rsidR="00BC26F0" w:rsidRPr="00BC26F0" w:rsidRDefault="00BC26F0" w:rsidP="00BC26F0">
      <w:pPr>
        <w:snapToGrid w:val="0"/>
        <w:ind w:left="422" w:firstLine="4"/>
        <w:jc w:val="left"/>
        <w:rPr>
          <w:b/>
          <w:szCs w:val="21"/>
        </w:rPr>
      </w:pPr>
      <w:r w:rsidRPr="00BC26F0">
        <w:rPr>
          <w:b/>
          <w:szCs w:val="21"/>
        </w:rPr>
        <w:t>Guarantee time</w:t>
      </w:r>
    </w:p>
    <w:p w:rsidR="00BC26F0" w:rsidRPr="00BC26F0" w:rsidRDefault="00BC26F0" w:rsidP="00BC26F0">
      <w:pPr>
        <w:snapToGrid w:val="0"/>
        <w:ind w:leftChars="201" w:left="422" w:firstLine="2"/>
        <w:jc w:val="left"/>
        <w:rPr>
          <w:szCs w:val="21"/>
        </w:rPr>
      </w:pPr>
      <w:r w:rsidRPr="00BC26F0">
        <w:rPr>
          <w:szCs w:val="21"/>
        </w:rPr>
        <w:t>Warranty period of this product is 1 year dated from purchasing, or within 2 years from ex-factory date.</w:t>
      </w:r>
    </w:p>
    <w:p w:rsidR="00BC26F0" w:rsidRPr="00BC26F0" w:rsidRDefault="00BC26F0" w:rsidP="00BC26F0">
      <w:pPr>
        <w:snapToGrid w:val="0"/>
        <w:ind w:firstLineChars="202" w:firstLine="426"/>
        <w:jc w:val="left"/>
        <w:rPr>
          <w:szCs w:val="21"/>
        </w:rPr>
      </w:pPr>
      <w:r w:rsidRPr="00BC26F0">
        <w:rPr>
          <w:b/>
          <w:szCs w:val="21"/>
        </w:rPr>
        <w:t>Warranty detail</w:t>
      </w:r>
    </w:p>
    <w:p w:rsidR="00BC26F0" w:rsidRPr="00BC26F0" w:rsidRDefault="00BC26F0" w:rsidP="00BC26F0">
      <w:pPr>
        <w:snapToGrid w:val="0"/>
        <w:ind w:leftChars="201" w:left="422" w:firstLine="2"/>
        <w:jc w:val="left"/>
        <w:rPr>
          <w:szCs w:val="21"/>
        </w:rPr>
      </w:pPr>
      <w:r w:rsidRPr="00BC26F0">
        <w:rPr>
          <w:szCs w:val="21"/>
        </w:rPr>
        <w:t>Any trouble found within warranty period under normal operation, it will be repaired free of charge. However, maintenance cost will be charged in the following cases even if within warranty period:</w:t>
      </w:r>
    </w:p>
    <w:p w:rsidR="00BC26F0" w:rsidRPr="00BC26F0" w:rsidRDefault="00BC26F0" w:rsidP="00BC26F0">
      <w:pPr>
        <w:pStyle w:val="2"/>
        <w:snapToGrid w:val="0"/>
        <w:ind w:left="426" w:firstLineChars="0" w:firstLine="0"/>
        <w:jc w:val="left"/>
        <w:rPr>
          <w:szCs w:val="21"/>
        </w:rPr>
      </w:pPr>
      <w:bookmarkStart w:id="35" w:name="OLE_LINK102"/>
      <w:bookmarkStart w:id="36" w:name="OLE_LINK103"/>
      <w:r w:rsidRPr="00BC26F0">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C26F0" w:rsidRPr="00BC26F0" w:rsidRDefault="00BC26F0" w:rsidP="00BC26F0">
      <w:pPr>
        <w:pStyle w:val="2"/>
        <w:snapToGrid w:val="0"/>
        <w:ind w:left="426" w:firstLineChars="0" w:firstLine="0"/>
        <w:jc w:val="left"/>
        <w:rPr>
          <w:szCs w:val="21"/>
        </w:rPr>
      </w:pPr>
      <w:r w:rsidRPr="00BC26F0">
        <w:rPr>
          <w:szCs w:val="21"/>
        </w:rPr>
        <w:t xml:space="preserve">2. Damage by fire, </w:t>
      </w:r>
      <w:r w:rsidR="00D6522F">
        <w:rPr>
          <w:rFonts w:hint="eastAsia"/>
          <w:szCs w:val="21"/>
        </w:rPr>
        <w:t>e</w:t>
      </w:r>
      <w:r w:rsidR="00D6522F">
        <w:rPr>
          <w:szCs w:val="21"/>
        </w:rPr>
        <w:t>arth</w:t>
      </w:r>
      <w:r w:rsidRPr="00BC26F0">
        <w:rPr>
          <w:szCs w:val="21"/>
        </w:rPr>
        <w:t>quake, lighting, wind, flood, salt corrosive, moisture, abnormal power voltage and any other damage cause by the natural disaster or by the inappropriate environments.</w:t>
      </w:r>
    </w:p>
    <w:p w:rsidR="00BC26F0" w:rsidRPr="00BC26F0" w:rsidRDefault="00BC26F0" w:rsidP="00BC26F0">
      <w:pPr>
        <w:pStyle w:val="2"/>
        <w:snapToGrid w:val="0"/>
        <w:ind w:left="426" w:firstLineChars="0" w:firstLine="0"/>
        <w:jc w:val="left"/>
        <w:rPr>
          <w:szCs w:val="21"/>
        </w:rPr>
      </w:pPr>
      <w:r w:rsidRPr="00BC26F0">
        <w:rPr>
          <w:szCs w:val="21"/>
        </w:rPr>
        <w:t>3. Dropping after purchasing or damage in transportation by customer himself or by customer’s shipping agency</w:t>
      </w:r>
    </w:p>
    <w:p w:rsidR="00BC26F0" w:rsidRPr="0047071B" w:rsidRDefault="00BC26F0" w:rsidP="00BC26F0">
      <w:pPr>
        <w:snapToGrid w:val="0"/>
        <w:ind w:leftChars="202" w:left="424" w:firstLine="2"/>
        <w:jc w:val="left"/>
        <w:rPr>
          <w:szCs w:val="21"/>
        </w:rPr>
      </w:pPr>
      <w:r w:rsidRPr="00BC26F0">
        <w:rPr>
          <w:rFonts w:eastAsia="微软雅黑"/>
          <w:color w:val="000000"/>
          <w:szCs w:val="21"/>
        </w:rPr>
        <w:t xml:space="preserve">* </w:t>
      </w:r>
      <w:r w:rsidRPr="00BC26F0">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3C42A9" w:rsidRPr="00BC26F0" w:rsidRDefault="003C42A9" w:rsidP="003C42A9">
      <w:pPr>
        <w:ind w:leftChars="202" w:left="424" w:firstLine="2"/>
        <w:jc w:val="left"/>
        <w:rPr>
          <w:rFonts w:asciiTheme="majorEastAsia" w:eastAsiaTheme="majorEastAsia" w:hAnsiTheme="majorEastAsia"/>
        </w:rPr>
      </w:pPr>
    </w:p>
    <w:p w:rsidR="003C42A9" w:rsidRPr="001D7347" w:rsidRDefault="003C42A9" w:rsidP="003C42A9">
      <w:pPr>
        <w:jc w:val="left"/>
        <w:rPr>
          <w:rFonts w:asciiTheme="majorEastAsia" w:eastAsiaTheme="majorEastAsia" w:hAnsiTheme="majorEastAsia"/>
        </w:rPr>
      </w:pPr>
    </w:p>
    <w:p w:rsidR="00BC26F0" w:rsidRDefault="00BC26F0" w:rsidP="003C42A9">
      <w:pPr>
        <w:rPr>
          <w:rFonts w:asciiTheme="majorEastAsia" w:eastAsiaTheme="majorEastAsia" w:hAnsiTheme="majorEastAsia"/>
          <w:b/>
        </w:rPr>
      </w:pPr>
    </w:p>
    <w:p w:rsidR="00A05DB7" w:rsidRDefault="008F2181" w:rsidP="0071414A">
      <w:pPr>
        <w:jc w:val="left"/>
        <w:rPr>
          <w:rFonts w:eastAsiaTheme="majorEastAsia"/>
          <w:b/>
        </w:rPr>
      </w:pPr>
      <w:r>
        <w:rPr>
          <w:rFonts w:eastAsiaTheme="majorEastAsia"/>
          <w:b/>
        </w:rPr>
        <w:lastRenderedPageBreak/>
        <w:t xml:space="preserve">1 </w:t>
      </w:r>
      <w:r w:rsidR="00AA0919">
        <w:rPr>
          <w:rFonts w:eastAsiaTheme="majorEastAsia"/>
          <w:b/>
        </w:rPr>
        <w:t>Button</w:t>
      </w:r>
      <w:r w:rsidR="007F54D1" w:rsidRPr="008F2181">
        <w:rPr>
          <w:rFonts w:eastAsiaTheme="majorEastAsia"/>
          <w:b/>
        </w:rPr>
        <w:t xml:space="preserve"> display and operation instruct</w:t>
      </w:r>
      <w:r w:rsidR="007B4D4C">
        <w:rPr>
          <w:rFonts w:eastAsiaTheme="majorEastAsia"/>
          <w:b/>
        </w:rPr>
        <w:t>ion</w:t>
      </w:r>
    </w:p>
    <w:p w:rsidR="00ED4592" w:rsidRDefault="00ED4592" w:rsidP="0071414A">
      <w:pPr>
        <w:jc w:val="left"/>
        <w:rPr>
          <w:rFonts w:eastAsiaTheme="majorEastAsia"/>
          <w:b/>
        </w:rPr>
      </w:pPr>
      <w:r>
        <w:rPr>
          <w:rFonts w:eastAsiaTheme="majorEastAsia"/>
          <w:b/>
        </w:rPr>
        <w:t>1.1</w:t>
      </w:r>
      <w:r w:rsidR="007B4D4C">
        <w:rPr>
          <w:rFonts w:eastAsiaTheme="majorEastAsia"/>
          <w:b/>
        </w:rPr>
        <w:t xml:space="preserve"> B</w:t>
      </w:r>
      <w:r w:rsidR="007B4D4C" w:rsidRPr="007B4D4C">
        <w:rPr>
          <w:rFonts w:eastAsiaTheme="majorEastAsia"/>
          <w:b/>
        </w:rPr>
        <w:t>utton instruction</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116"/>
        <w:gridCol w:w="5812"/>
      </w:tblGrid>
      <w:tr w:rsidR="00ED4592" w:rsidTr="002655A1">
        <w:trPr>
          <w:trHeight w:val="26"/>
          <w:tblHeader/>
          <w:jc w:val="center"/>
        </w:trPr>
        <w:tc>
          <w:tcPr>
            <w:tcW w:w="1431" w:type="dxa"/>
            <w:vAlign w:val="center"/>
          </w:tcPr>
          <w:p w:rsidR="00ED4592" w:rsidRPr="000577DB" w:rsidRDefault="00ED4592" w:rsidP="00ED4592">
            <w:pPr>
              <w:widowControl/>
              <w:jc w:val="center"/>
              <w:rPr>
                <w:rFonts w:eastAsiaTheme="majorEastAsia"/>
                <w:sz w:val="18"/>
                <w:szCs w:val="18"/>
              </w:rPr>
            </w:pPr>
            <w:r w:rsidRPr="000577DB">
              <w:rPr>
                <w:rFonts w:eastAsiaTheme="majorEastAsia"/>
                <w:sz w:val="18"/>
                <w:szCs w:val="18"/>
              </w:rPr>
              <w:t>Name</w:t>
            </w:r>
          </w:p>
        </w:tc>
        <w:tc>
          <w:tcPr>
            <w:tcW w:w="1116" w:type="dxa"/>
            <w:vAlign w:val="center"/>
          </w:tcPr>
          <w:p w:rsidR="00ED4592" w:rsidRPr="000577DB" w:rsidRDefault="00ED4592" w:rsidP="00ED4592">
            <w:pPr>
              <w:widowControl/>
              <w:jc w:val="center"/>
              <w:rPr>
                <w:rFonts w:eastAsiaTheme="majorEastAsia"/>
                <w:sz w:val="18"/>
                <w:szCs w:val="18"/>
              </w:rPr>
            </w:pPr>
            <w:r>
              <w:rPr>
                <w:rFonts w:eastAsiaTheme="majorEastAsia"/>
                <w:sz w:val="18"/>
                <w:szCs w:val="18"/>
              </w:rPr>
              <w:t>Button</w:t>
            </w:r>
          </w:p>
        </w:tc>
        <w:tc>
          <w:tcPr>
            <w:tcW w:w="5812" w:type="dxa"/>
            <w:vAlign w:val="center"/>
          </w:tcPr>
          <w:p w:rsidR="00ED4592" w:rsidRPr="000577DB" w:rsidRDefault="00ED4592" w:rsidP="00ED4592">
            <w:pPr>
              <w:widowControl/>
              <w:jc w:val="center"/>
              <w:rPr>
                <w:rFonts w:eastAsiaTheme="majorEastAsia"/>
                <w:sz w:val="18"/>
                <w:szCs w:val="18"/>
              </w:rPr>
            </w:pPr>
            <w:r w:rsidRPr="000577DB">
              <w:rPr>
                <w:rFonts w:eastAsiaTheme="majorEastAsia"/>
                <w:sz w:val="18"/>
                <w:szCs w:val="18"/>
              </w:rPr>
              <w:t>Function description</w:t>
            </w:r>
          </w:p>
        </w:tc>
      </w:tr>
      <w:tr w:rsidR="00ED4592" w:rsidTr="00C97A87">
        <w:trPr>
          <w:trHeight w:val="90"/>
          <w:jc w:val="center"/>
        </w:trPr>
        <w:tc>
          <w:tcPr>
            <w:tcW w:w="1431" w:type="dxa"/>
            <w:vAlign w:val="center"/>
          </w:tcPr>
          <w:p w:rsidR="00ED4592" w:rsidRPr="000577DB" w:rsidRDefault="00ED4592" w:rsidP="007B4D4C">
            <w:pPr>
              <w:pStyle w:val="a6"/>
              <w:jc w:val="left"/>
              <w:rPr>
                <w:rFonts w:ascii="Times New Roman" w:hAnsi="Times New Roman" w:cs="Times New Roman"/>
                <w:color w:val="auto"/>
                <w:kern w:val="0"/>
                <w:sz w:val="18"/>
                <w:szCs w:val="18"/>
              </w:rPr>
            </w:pPr>
            <w:r w:rsidRPr="000577DB">
              <w:rPr>
                <w:rFonts w:ascii="Times New Roman" w:hAnsi="Times New Roman" w:cs="Times New Roman"/>
                <w:color w:val="auto"/>
                <w:kern w:val="0"/>
                <w:sz w:val="18"/>
                <w:szCs w:val="18"/>
              </w:rPr>
              <w:t>Function key</w:t>
            </w:r>
          </w:p>
        </w:tc>
        <w:tc>
          <w:tcPr>
            <w:tcW w:w="1116" w:type="dxa"/>
            <w:vAlign w:val="center"/>
          </w:tcPr>
          <w:p w:rsidR="00ED4592" w:rsidRDefault="00ED4592" w:rsidP="00ED4592">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14:anchorId="7AFC28D2" wp14:editId="36B6F15B">
                  <wp:extent cx="519499" cy="43200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ED4592" w:rsidRPr="00C97A87" w:rsidRDefault="007B4D4C" w:rsidP="00C97A87">
            <w:pPr>
              <w:snapToGrid w:val="0"/>
              <w:spacing w:line="276" w:lineRule="auto"/>
              <w:jc w:val="left"/>
              <w:rPr>
                <w:sz w:val="18"/>
                <w:szCs w:val="18"/>
              </w:rPr>
            </w:pPr>
            <w:r w:rsidRPr="00C97A87">
              <w:rPr>
                <w:sz w:val="18"/>
                <w:szCs w:val="18"/>
              </w:rPr>
              <w:t>If click, enter or exit the user parameter setting interface.</w:t>
            </w:r>
          </w:p>
        </w:tc>
      </w:tr>
      <w:tr w:rsidR="00ED4592" w:rsidTr="00C97A87">
        <w:trPr>
          <w:trHeight w:val="90"/>
          <w:jc w:val="center"/>
        </w:trPr>
        <w:tc>
          <w:tcPr>
            <w:tcW w:w="1431" w:type="dxa"/>
            <w:vAlign w:val="center"/>
          </w:tcPr>
          <w:p w:rsidR="00ED4592" w:rsidRDefault="00ED4592" w:rsidP="007B4D4C">
            <w:pPr>
              <w:pStyle w:val="a6"/>
              <w:jc w:val="left"/>
              <w:rPr>
                <w:rFonts w:ascii="宋体" w:hAnsi="宋体" w:cs="宋体"/>
                <w:color w:val="auto"/>
                <w:kern w:val="2"/>
                <w:sz w:val="18"/>
                <w:szCs w:val="18"/>
              </w:rPr>
            </w:pPr>
            <w:r w:rsidRPr="000577DB">
              <w:rPr>
                <w:rFonts w:ascii="Times New Roman" w:hAnsi="Times New Roman" w:cs="Times New Roman"/>
                <w:color w:val="auto"/>
                <w:kern w:val="0"/>
                <w:sz w:val="18"/>
                <w:szCs w:val="18"/>
              </w:rPr>
              <w:t>Save key</w:t>
            </w:r>
          </w:p>
        </w:tc>
        <w:tc>
          <w:tcPr>
            <w:tcW w:w="1116" w:type="dxa"/>
            <w:vAlign w:val="center"/>
          </w:tcPr>
          <w:p w:rsidR="00ED4592" w:rsidRDefault="00ED4592" w:rsidP="00ED4592">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14:anchorId="23560DA5" wp14:editId="375647C3">
                  <wp:extent cx="519499" cy="4320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ED4592" w:rsidRPr="00C97A87" w:rsidRDefault="00C97A87" w:rsidP="00C97A87">
            <w:pPr>
              <w:jc w:val="left"/>
              <w:rPr>
                <w:sz w:val="18"/>
                <w:szCs w:val="18"/>
              </w:rPr>
            </w:pPr>
            <w:r w:rsidRPr="00C97A87">
              <w:rPr>
                <w:sz w:val="18"/>
                <w:szCs w:val="18"/>
              </w:rPr>
              <w:t>View and save the content of the selected parameter number: press this key to view and modify the operation after selecting the parameter number, and press this key to exit and save the parameter after modifying the parameter value.</w:t>
            </w:r>
          </w:p>
        </w:tc>
      </w:tr>
      <w:tr w:rsidR="00ED4592" w:rsidTr="00C97A87">
        <w:trPr>
          <w:trHeight w:val="928"/>
          <w:jc w:val="center"/>
        </w:trPr>
        <w:tc>
          <w:tcPr>
            <w:tcW w:w="1431" w:type="dxa"/>
            <w:vAlign w:val="center"/>
          </w:tcPr>
          <w:p w:rsidR="00ED4592" w:rsidRPr="000577DB" w:rsidRDefault="00ED4592" w:rsidP="007B4D4C">
            <w:pPr>
              <w:pStyle w:val="a6"/>
              <w:jc w:val="left"/>
              <w:rPr>
                <w:rFonts w:ascii="Times New Roman" w:hAnsi="Times New Roman" w:cs="Times New Roman"/>
                <w:color w:val="auto"/>
                <w:kern w:val="0"/>
                <w:sz w:val="18"/>
                <w:szCs w:val="18"/>
              </w:rPr>
            </w:pPr>
            <w:r w:rsidRPr="000577DB">
              <w:rPr>
                <w:rFonts w:ascii="Times New Roman" w:hAnsi="Times New Roman" w:cs="Times New Roman"/>
                <w:color w:val="auto"/>
                <w:kern w:val="0"/>
                <w:sz w:val="18"/>
                <w:szCs w:val="18"/>
              </w:rPr>
              <w:t>Parameter increasing</w:t>
            </w:r>
          </w:p>
        </w:tc>
        <w:tc>
          <w:tcPr>
            <w:tcW w:w="1116" w:type="dxa"/>
            <w:vAlign w:val="center"/>
          </w:tcPr>
          <w:p w:rsidR="00ED4592" w:rsidRDefault="00ED4592" w:rsidP="00ED4592">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74983ECF" wp14:editId="0FAE7633">
                  <wp:extent cx="519499" cy="432000"/>
                  <wp:effectExtent l="0" t="0" r="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ED4592" w:rsidRPr="00C97A87" w:rsidRDefault="00ED4592" w:rsidP="00C97A87">
            <w:pPr>
              <w:widowControl/>
              <w:jc w:val="left"/>
              <w:rPr>
                <w:kern w:val="0"/>
                <w:sz w:val="18"/>
                <w:szCs w:val="18"/>
              </w:rPr>
            </w:pPr>
            <w:r w:rsidRPr="00C97A87">
              <w:rPr>
                <w:kern w:val="0"/>
                <w:sz w:val="18"/>
                <w:szCs w:val="18"/>
              </w:rPr>
              <w:t>Increasing parameters / increasing running speed.</w:t>
            </w:r>
          </w:p>
        </w:tc>
      </w:tr>
      <w:tr w:rsidR="00ED4592" w:rsidTr="00C97A87">
        <w:trPr>
          <w:trHeight w:val="770"/>
          <w:jc w:val="center"/>
        </w:trPr>
        <w:tc>
          <w:tcPr>
            <w:tcW w:w="1431" w:type="dxa"/>
            <w:vAlign w:val="center"/>
          </w:tcPr>
          <w:p w:rsidR="00ED4592" w:rsidRPr="000577DB" w:rsidRDefault="00ED4592" w:rsidP="007B4D4C">
            <w:pPr>
              <w:pStyle w:val="a6"/>
              <w:jc w:val="left"/>
              <w:rPr>
                <w:rFonts w:ascii="Times New Roman" w:hAnsi="Times New Roman" w:cs="Times New Roman"/>
                <w:color w:val="auto"/>
                <w:kern w:val="0"/>
                <w:sz w:val="18"/>
                <w:szCs w:val="18"/>
              </w:rPr>
            </w:pPr>
            <w:r w:rsidRPr="000577DB">
              <w:rPr>
                <w:rFonts w:ascii="Times New Roman" w:hAnsi="Times New Roman" w:cs="Times New Roman"/>
                <w:color w:val="auto"/>
                <w:kern w:val="0"/>
                <w:sz w:val="18"/>
                <w:szCs w:val="18"/>
              </w:rPr>
              <w:t>Parameter decreasing</w:t>
            </w:r>
          </w:p>
        </w:tc>
        <w:tc>
          <w:tcPr>
            <w:tcW w:w="1116" w:type="dxa"/>
            <w:vAlign w:val="center"/>
          </w:tcPr>
          <w:p w:rsidR="00ED4592" w:rsidRDefault="00ED4592" w:rsidP="00ED4592">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2F944B1" wp14:editId="1FCCFCB1">
                  <wp:extent cx="519499" cy="43200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ED4592" w:rsidRPr="00C97A87" w:rsidRDefault="00ED4592" w:rsidP="00C97A87">
            <w:pPr>
              <w:widowControl/>
              <w:jc w:val="left"/>
              <w:rPr>
                <w:kern w:val="0"/>
                <w:sz w:val="18"/>
                <w:szCs w:val="18"/>
              </w:rPr>
            </w:pPr>
            <w:r w:rsidRPr="00C97A87">
              <w:rPr>
                <w:kern w:val="0"/>
                <w:sz w:val="18"/>
                <w:szCs w:val="18"/>
              </w:rPr>
              <w:t>Decreasing parameters / decreasing running speed.</w:t>
            </w:r>
          </w:p>
        </w:tc>
      </w:tr>
      <w:tr w:rsidR="00ED4592" w:rsidTr="00C97A87">
        <w:trPr>
          <w:trHeight w:val="760"/>
          <w:jc w:val="center"/>
        </w:trPr>
        <w:tc>
          <w:tcPr>
            <w:tcW w:w="1431" w:type="dxa"/>
            <w:vAlign w:val="center"/>
          </w:tcPr>
          <w:p w:rsidR="00ED4592" w:rsidRDefault="007B4D4C" w:rsidP="007B4D4C">
            <w:pPr>
              <w:jc w:val="left"/>
              <w:rPr>
                <w:rFonts w:asciiTheme="minorEastAsia" w:hAnsiTheme="minorEastAsia"/>
                <w:sz w:val="18"/>
                <w:szCs w:val="18"/>
              </w:rPr>
            </w:pPr>
            <w:r w:rsidRPr="00FF4554">
              <w:rPr>
                <w:rFonts w:eastAsiaTheme="minorEastAsia"/>
                <w:sz w:val="18"/>
                <w:szCs w:val="18"/>
              </w:rPr>
              <w:t xml:space="preserve">LED </w:t>
            </w:r>
            <w:r w:rsidR="00C97A87">
              <w:rPr>
                <w:rFonts w:eastAsiaTheme="minorEastAsia"/>
                <w:sz w:val="18"/>
                <w:szCs w:val="18"/>
              </w:rPr>
              <w:t>b</w:t>
            </w:r>
            <w:r w:rsidRPr="00FF4554">
              <w:rPr>
                <w:rFonts w:eastAsiaTheme="minorEastAsia"/>
                <w:sz w:val="18"/>
                <w:szCs w:val="18"/>
              </w:rPr>
              <w:t>rightness</w:t>
            </w:r>
          </w:p>
        </w:tc>
        <w:tc>
          <w:tcPr>
            <w:tcW w:w="1116" w:type="dxa"/>
            <w:vAlign w:val="center"/>
          </w:tcPr>
          <w:p w:rsidR="00ED4592" w:rsidRDefault="00ED4592" w:rsidP="00ED4592">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14:anchorId="7DD0676D" wp14:editId="3F1CBD6E">
                  <wp:extent cx="519499" cy="4320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ED4592" w:rsidRPr="00C97A87" w:rsidRDefault="00C97A87" w:rsidP="00C97A87">
            <w:pPr>
              <w:jc w:val="left"/>
              <w:rPr>
                <w:sz w:val="18"/>
                <w:szCs w:val="18"/>
              </w:rPr>
            </w:pPr>
            <w:r w:rsidRPr="00C97A87">
              <w:rPr>
                <w:sz w:val="18"/>
                <w:szCs w:val="18"/>
              </w:rPr>
              <w:t>If click,</w:t>
            </w:r>
            <w:r w:rsidRPr="00C97A87">
              <w:rPr>
                <w:sz w:val="18"/>
                <w:szCs w:val="18"/>
              </w:rPr>
              <w:t xml:space="preserve"> adjust the LED </w:t>
            </w:r>
            <w:r w:rsidRPr="00C97A87">
              <w:rPr>
                <w:rFonts w:eastAsiaTheme="minorEastAsia"/>
                <w:sz w:val="18"/>
                <w:szCs w:val="18"/>
              </w:rPr>
              <w:t>brightness</w:t>
            </w:r>
            <w:r w:rsidRPr="00C97A87">
              <w:rPr>
                <w:rFonts w:eastAsiaTheme="minorEastAsia"/>
                <w:sz w:val="18"/>
                <w:szCs w:val="18"/>
              </w:rPr>
              <w:t>.</w:t>
            </w:r>
          </w:p>
        </w:tc>
      </w:tr>
      <w:tr w:rsidR="00ED4592" w:rsidTr="00C97A87">
        <w:trPr>
          <w:trHeight w:val="26"/>
          <w:jc w:val="center"/>
        </w:trPr>
        <w:tc>
          <w:tcPr>
            <w:tcW w:w="1431" w:type="dxa"/>
            <w:tcBorders>
              <w:top w:val="single" w:sz="4" w:space="0" w:color="auto"/>
              <w:left w:val="single" w:sz="4" w:space="0" w:color="auto"/>
              <w:bottom w:val="single" w:sz="4" w:space="0" w:color="auto"/>
              <w:right w:val="single" w:sz="4" w:space="0" w:color="auto"/>
            </w:tcBorders>
            <w:vAlign w:val="center"/>
          </w:tcPr>
          <w:p w:rsidR="00ED4592" w:rsidRDefault="007B4D4C" w:rsidP="007B4D4C">
            <w:pPr>
              <w:jc w:val="left"/>
              <w:rPr>
                <w:rFonts w:asciiTheme="minorEastAsia" w:hAnsiTheme="minorEastAsia" w:cs="宋体"/>
                <w:sz w:val="18"/>
                <w:szCs w:val="18"/>
              </w:rPr>
            </w:pPr>
            <w:r w:rsidRPr="00FF4554">
              <w:rPr>
                <w:rFonts w:eastAsiaTheme="minorEastAsia"/>
                <w:sz w:val="18"/>
                <w:szCs w:val="18"/>
              </w:rPr>
              <w:t>Needle stop position</w:t>
            </w:r>
          </w:p>
        </w:tc>
        <w:tc>
          <w:tcPr>
            <w:tcW w:w="1116" w:type="dxa"/>
            <w:tcBorders>
              <w:top w:val="single" w:sz="4" w:space="0" w:color="auto"/>
              <w:left w:val="single" w:sz="4" w:space="0" w:color="auto"/>
              <w:bottom w:val="single" w:sz="4" w:space="0" w:color="auto"/>
              <w:right w:val="single" w:sz="4" w:space="0" w:color="auto"/>
            </w:tcBorders>
            <w:vAlign w:val="center"/>
          </w:tcPr>
          <w:p w:rsidR="00ED4592" w:rsidRDefault="00ED4592" w:rsidP="00ED4592">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14:anchorId="4C9BF01D" wp14:editId="1557697F">
                  <wp:extent cx="518861" cy="4320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861" cy="432000"/>
                          </a:xfrm>
                          <a:prstGeom prst="rect">
                            <a:avLst/>
                          </a:prstGeom>
                          <a:noFill/>
                          <a:ln>
                            <a:noFill/>
                          </a:ln>
                        </pic:spPr>
                      </pic:pic>
                    </a:graphicData>
                  </a:graphic>
                </wp:inline>
              </w:drawing>
            </w:r>
          </w:p>
        </w:tc>
        <w:tc>
          <w:tcPr>
            <w:tcW w:w="5812" w:type="dxa"/>
            <w:tcBorders>
              <w:top w:val="single" w:sz="4" w:space="0" w:color="auto"/>
              <w:left w:val="single" w:sz="4" w:space="0" w:color="auto"/>
              <w:bottom w:val="single" w:sz="4" w:space="0" w:color="auto"/>
              <w:right w:val="single" w:sz="4" w:space="0" w:color="auto"/>
            </w:tcBorders>
            <w:vAlign w:val="center"/>
          </w:tcPr>
          <w:p w:rsidR="00C97A87" w:rsidRPr="00C97A87" w:rsidRDefault="00C97A87" w:rsidP="00C97A87">
            <w:pPr>
              <w:jc w:val="left"/>
              <w:rPr>
                <w:color w:val="030303"/>
                <w:sz w:val="18"/>
                <w:szCs w:val="18"/>
              </w:rPr>
            </w:pPr>
            <w:r w:rsidRPr="00C97A87">
              <w:rPr>
                <w:color w:val="030303"/>
                <w:sz w:val="18"/>
                <w:szCs w:val="18"/>
              </w:rPr>
              <w:t>If click</w:t>
            </w:r>
            <w:r w:rsidRPr="00C97A87">
              <w:rPr>
                <w:color w:val="030303"/>
                <w:sz w:val="18"/>
                <w:szCs w:val="18"/>
              </w:rPr>
              <w:t>, set to use o</w:t>
            </w:r>
            <w:r w:rsidRPr="00C97A87">
              <w:rPr>
                <w:color w:val="030303"/>
                <w:sz w:val="18"/>
                <w:szCs w:val="18"/>
              </w:rPr>
              <w:t>r cancel soft</w:t>
            </w:r>
            <w:r w:rsidRPr="00C97A87">
              <w:rPr>
                <w:color w:val="030303"/>
                <w:sz w:val="18"/>
                <w:szCs w:val="18"/>
              </w:rPr>
              <w:t xml:space="preserve"> start function.</w:t>
            </w:r>
          </w:p>
          <w:p w:rsidR="00C97A87" w:rsidRPr="00C97A87" w:rsidRDefault="00C97A87" w:rsidP="00C97A87">
            <w:pPr>
              <w:jc w:val="left"/>
              <w:rPr>
                <w:color w:val="030303"/>
                <w:sz w:val="18"/>
                <w:szCs w:val="18"/>
              </w:rPr>
            </w:pPr>
            <w:r w:rsidRPr="00C97A87">
              <w:rPr>
                <w:color w:val="030303"/>
                <w:sz w:val="18"/>
                <w:szCs w:val="18"/>
              </w:rPr>
              <w:t>If long-press</w:t>
            </w:r>
            <w:r w:rsidRPr="00C97A87">
              <w:rPr>
                <w:color w:val="030303"/>
                <w:sz w:val="18"/>
                <w:szCs w:val="18"/>
              </w:rPr>
              <w:t xml:space="preserve">, </w:t>
            </w:r>
            <w:r w:rsidRPr="00C97A87">
              <w:rPr>
                <w:color w:val="030303"/>
                <w:sz w:val="18"/>
                <w:szCs w:val="18"/>
              </w:rPr>
              <w:t>switch</w:t>
            </w:r>
            <w:r w:rsidRPr="00C97A87">
              <w:rPr>
                <w:color w:val="030303"/>
                <w:sz w:val="18"/>
                <w:szCs w:val="18"/>
              </w:rPr>
              <w:t xml:space="preserve"> upper </w:t>
            </w:r>
            <w:r w:rsidRPr="00C97A87">
              <w:rPr>
                <w:color w:val="030303"/>
                <w:sz w:val="18"/>
                <w:szCs w:val="18"/>
              </w:rPr>
              <w:t>or</w:t>
            </w:r>
            <w:r w:rsidRPr="00C97A87">
              <w:rPr>
                <w:color w:val="030303"/>
                <w:sz w:val="18"/>
                <w:szCs w:val="18"/>
              </w:rPr>
              <w:t xml:space="preserve"> lower </w:t>
            </w:r>
            <w:r w:rsidRPr="00C97A87">
              <w:rPr>
                <w:color w:val="030303"/>
                <w:sz w:val="18"/>
                <w:szCs w:val="18"/>
              </w:rPr>
              <w:t>position</w:t>
            </w:r>
            <w:r w:rsidRPr="00C97A87">
              <w:rPr>
                <w:color w:val="030303"/>
                <w:sz w:val="18"/>
                <w:szCs w:val="18"/>
              </w:rPr>
              <w:t>.</w:t>
            </w:r>
          </w:p>
          <w:p w:rsidR="00C97A87" w:rsidRPr="00C97A87" w:rsidRDefault="00C97A87" w:rsidP="00C97A87">
            <w:pPr>
              <w:jc w:val="left"/>
              <w:rPr>
                <w:color w:val="030303"/>
                <w:sz w:val="18"/>
                <w:szCs w:val="18"/>
              </w:rPr>
            </w:pPr>
            <w:r w:rsidRPr="00C97A87">
              <w:rPr>
                <w:color w:val="030303"/>
                <w:sz w:val="18"/>
                <w:szCs w:val="18"/>
              </w:rPr>
              <w:t>(Corresponding decimal point lights up for on, goes out for off.)</w:t>
            </w:r>
          </w:p>
        </w:tc>
      </w:tr>
    </w:tbl>
    <w:p w:rsidR="003C42A9" w:rsidRPr="001D7347" w:rsidRDefault="003C42A9" w:rsidP="003C42A9">
      <w:pPr>
        <w:rPr>
          <w:rFonts w:asciiTheme="majorEastAsia" w:eastAsiaTheme="majorEastAsia" w:hAnsiTheme="majorEastAsia"/>
          <w:b/>
        </w:rPr>
      </w:pPr>
    </w:p>
    <w:p w:rsidR="00AE611B" w:rsidRPr="00AE611B" w:rsidRDefault="00AE611B" w:rsidP="00AE611B">
      <w:pPr>
        <w:rPr>
          <w:rFonts w:eastAsiaTheme="majorEastAsia"/>
          <w:b/>
          <w:kern w:val="1"/>
          <w:szCs w:val="21"/>
        </w:rPr>
      </w:pPr>
      <w:r>
        <w:rPr>
          <w:rFonts w:eastAsiaTheme="majorEastAsia"/>
          <w:b/>
          <w:kern w:val="1"/>
          <w:szCs w:val="21"/>
        </w:rPr>
        <w:t>1.2 Auxiliary function</w:t>
      </w:r>
    </w:p>
    <w:p w:rsidR="00AE611B" w:rsidRPr="00AE611B" w:rsidRDefault="00AE611B" w:rsidP="00AE611B">
      <w:pPr>
        <w:rPr>
          <w:rFonts w:eastAsiaTheme="majorEastAsia"/>
          <w:kern w:val="1"/>
          <w:sz w:val="18"/>
          <w:szCs w:val="18"/>
        </w:rPr>
      </w:pPr>
      <w:r w:rsidRPr="00AE611B">
        <w:rPr>
          <w:rFonts w:eastAsiaTheme="majorEastAsia"/>
          <w:kern w:val="1"/>
          <w:sz w:val="18"/>
          <w:szCs w:val="18"/>
        </w:rPr>
        <w:t xml:space="preserve">1.2.1 Entering </w:t>
      </w:r>
      <w:r>
        <w:rPr>
          <w:rFonts w:eastAsiaTheme="majorEastAsia"/>
          <w:kern w:val="1"/>
          <w:sz w:val="18"/>
          <w:szCs w:val="18"/>
        </w:rPr>
        <w:t>a</w:t>
      </w:r>
      <w:r w:rsidRPr="00AE611B">
        <w:rPr>
          <w:rFonts w:eastAsiaTheme="majorEastAsia"/>
          <w:kern w:val="1"/>
          <w:sz w:val="18"/>
          <w:szCs w:val="18"/>
        </w:rPr>
        <w:t xml:space="preserve">dvanced </w:t>
      </w:r>
      <w:r>
        <w:rPr>
          <w:rFonts w:eastAsiaTheme="majorEastAsia"/>
          <w:kern w:val="1"/>
          <w:sz w:val="18"/>
          <w:szCs w:val="18"/>
        </w:rPr>
        <w:t>p</w:t>
      </w:r>
      <w:r w:rsidRPr="00AE611B">
        <w:rPr>
          <w:rFonts w:eastAsiaTheme="majorEastAsia"/>
          <w:kern w:val="1"/>
          <w:sz w:val="18"/>
          <w:szCs w:val="18"/>
        </w:rPr>
        <w:t xml:space="preserve">arameter </w:t>
      </w:r>
      <w:r>
        <w:rPr>
          <w:rFonts w:eastAsiaTheme="majorEastAsia"/>
          <w:kern w:val="1"/>
          <w:sz w:val="18"/>
          <w:szCs w:val="18"/>
        </w:rPr>
        <w:t>m</w:t>
      </w:r>
      <w:r w:rsidRPr="00AE611B">
        <w:rPr>
          <w:rFonts w:eastAsiaTheme="majorEastAsia"/>
          <w:kern w:val="1"/>
          <w:sz w:val="18"/>
          <w:szCs w:val="18"/>
        </w:rPr>
        <w:t>ode</w:t>
      </w:r>
    </w:p>
    <w:p w:rsidR="00AE611B" w:rsidRPr="00AE611B" w:rsidRDefault="007B4D4C" w:rsidP="007B4D4C">
      <w:pPr>
        <w:ind w:firstLineChars="236" w:firstLine="425"/>
        <w:textAlignment w:val="center"/>
        <w:rPr>
          <w:rFonts w:eastAsiaTheme="majorEastAsia"/>
          <w:kern w:val="1"/>
          <w:sz w:val="18"/>
          <w:szCs w:val="18"/>
        </w:rPr>
      </w:pPr>
      <w:r>
        <w:rPr>
          <w:rFonts w:eastAsiaTheme="majorEastAsia"/>
          <w:kern w:val="1"/>
          <w:sz w:val="18"/>
          <w:szCs w:val="18"/>
        </w:rPr>
        <w:t>I</w:t>
      </w:r>
      <w:r w:rsidRPr="007B4D4C">
        <w:rPr>
          <w:rFonts w:eastAsiaTheme="majorEastAsia"/>
          <w:kern w:val="1"/>
          <w:sz w:val="18"/>
          <w:szCs w:val="18"/>
        </w:rPr>
        <w:t>n the shutdown state</w:t>
      </w:r>
      <w:r w:rsidR="00AE611B" w:rsidRPr="00AE611B">
        <w:rPr>
          <w:rFonts w:eastAsiaTheme="majorEastAsia"/>
          <w:kern w:val="1"/>
          <w:sz w:val="18"/>
          <w:szCs w:val="18"/>
        </w:rPr>
        <w:t>, press and hold the “</w:t>
      </w:r>
      <w:r w:rsidR="00AE611B">
        <w:rPr>
          <w:rFonts w:asciiTheme="minorEastAsia" w:hAnsiTheme="minorEastAsia" w:cs="宋体"/>
          <w:noProof/>
          <w:sz w:val="18"/>
          <w:szCs w:val="18"/>
        </w:rPr>
        <w:drawing>
          <wp:inline distT="0" distB="0" distL="0" distR="0" wp14:anchorId="03D43DF2" wp14:editId="00592291">
            <wp:extent cx="432915" cy="360000"/>
            <wp:effectExtent l="0" t="0" r="5715"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AE611B">
        <w:rPr>
          <w:rFonts w:eastAsiaTheme="majorEastAsia"/>
          <w:kern w:val="1"/>
          <w:sz w:val="18"/>
          <w:szCs w:val="18"/>
        </w:rPr>
        <w:t>” and</w:t>
      </w:r>
      <w:r>
        <w:rPr>
          <w:rFonts w:eastAsiaTheme="majorEastAsia"/>
          <w:kern w:val="1"/>
          <w:sz w:val="18"/>
          <w:szCs w:val="18"/>
        </w:rPr>
        <w:t xml:space="preserve"> “</w:t>
      </w:r>
      <w:r w:rsidR="00AE611B">
        <w:rPr>
          <w:rFonts w:asciiTheme="minorEastAsia" w:hAnsiTheme="minorEastAsia" w:cs="宋体"/>
          <w:noProof/>
          <w:sz w:val="18"/>
          <w:szCs w:val="18"/>
        </w:rPr>
        <w:drawing>
          <wp:inline distT="0" distB="0" distL="0" distR="0" wp14:anchorId="3B4A21D2" wp14:editId="26004936">
            <wp:extent cx="432915" cy="360000"/>
            <wp:effectExtent l="0" t="0" r="5715"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AE611B" w:rsidRPr="00AE611B">
        <w:rPr>
          <w:rFonts w:eastAsiaTheme="majorEastAsia"/>
          <w:kern w:val="1"/>
          <w:sz w:val="18"/>
          <w:szCs w:val="18"/>
        </w:rPr>
        <w:t>” at the same time to turn on the power to enter the advanced parameter mode.</w:t>
      </w:r>
    </w:p>
    <w:p w:rsidR="00AE611B" w:rsidRPr="00AE611B" w:rsidRDefault="00AE611B" w:rsidP="00AE611B">
      <w:pPr>
        <w:rPr>
          <w:rFonts w:eastAsiaTheme="majorEastAsia"/>
          <w:kern w:val="1"/>
          <w:sz w:val="18"/>
          <w:szCs w:val="18"/>
        </w:rPr>
      </w:pPr>
      <w:r w:rsidRPr="00AE611B">
        <w:rPr>
          <w:rFonts w:eastAsiaTheme="majorEastAsia"/>
          <w:kern w:val="1"/>
          <w:sz w:val="18"/>
          <w:szCs w:val="18"/>
        </w:rPr>
        <w:t>1.2.2 Restore factory settings</w:t>
      </w:r>
    </w:p>
    <w:p w:rsidR="00A05DB7" w:rsidRPr="00AE611B" w:rsidRDefault="007B4D4C" w:rsidP="007B4D4C">
      <w:pPr>
        <w:ind w:firstLineChars="236" w:firstLine="425"/>
        <w:textAlignment w:val="center"/>
        <w:rPr>
          <w:rFonts w:eastAsiaTheme="majorEastAsia"/>
          <w:kern w:val="1"/>
          <w:sz w:val="18"/>
          <w:szCs w:val="18"/>
        </w:rPr>
      </w:pPr>
      <w:r>
        <w:rPr>
          <w:rFonts w:eastAsiaTheme="majorEastAsia"/>
          <w:kern w:val="1"/>
          <w:sz w:val="18"/>
          <w:szCs w:val="18"/>
        </w:rPr>
        <w:t>I</w:t>
      </w:r>
      <w:r w:rsidRPr="007B4D4C">
        <w:rPr>
          <w:rFonts w:eastAsiaTheme="majorEastAsia"/>
          <w:kern w:val="1"/>
          <w:sz w:val="18"/>
          <w:szCs w:val="18"/>
        </w:rPr>
        <w:t>n the shutdown state</w:t>
      </w:r>
      <w:r w:rsidR="00AE611B" w:rsidRPr="00AE611B">
        <w:rPr>
          <w:rFonts w:eastAsiaTheme="majorEastAsia"/>
          <w:kern w:val="1"/>
          <w:sz w:val="18"/>
          <w:szCs w:val="18"/>
        </w:rPr>
        <w:t>, press and hold “</w:t>
      </w:r>
      <w:r>
        <w:rPr>
          <w:rFonts w:asciiTheme="minorEastAsia" w:hAnsiTheme="minorEastAsia"/>
          <w:noProof/>
          <w:sz w:val="18"/>
          <w:szCs w:val="18"/>
        </w:rPr>
        <w:drawing>
          <wp:inline distT="0" distB="0" distL="0" distR="0" wp14:anchorId="55EE170F" wp14:editId="29F78FA4">
            <wp:extent cx="432915" cy="360000"/>
            <wp:effectExtent l="0" t="0" r="5715"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Pr>
          <w:rFonts w:eastAsiaTheme="majorEastAsia"/>
          <w:kern w:val="1"/>
          <w:sz w:val="18"/>
          <w:szCs w:val="18"/>
        </w:rPr>
        <w:t>” and “</w:t>
      </w:r>
      <w:r>
        <w:rPr>
          <w:rFonts w:asciiTheme="minorEastAsia" w:hAnsiTheme="minorEastAsia"/>
          <w:noProof/>
          <w:sz w:val="18"/>
          <w:szCs w:val="18"/>
        </w:rPr>
        <w:drawing>
          <wp:inline distT="0" distB="0" distL="0" distR="0" wp14:anchorId="7FA8AB0D" wp14:editId="04B716CD">
            <wp:extent cx="432915" cy="360000"/>
            <wp:effectExtent l="0" t="0" r="5715"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AE611B" w:rsidRPr="00AE611B">
        <w:rPr>
          <w:rFonts w:eastAsiaTheme="majorEastAsia"/>
          <w:kern w:val="1"/>
          <w:sz w:val="18"/>
          <w:szCs w:val="18"/>
        </w:rPr>
        <w:t xml:space="preserve">” at the same time to </w:t>
      </w:r>
      <w:r w:rsidRPr="00AE611B">
        <w:rPr>
          <w:rFonts w:eastAsiaTheme="majorEastAsia"/>
          <w:kern w:val="1"/>
          <w:sz w:val="18"/>
          <w:szCs w:val="18"/>
        </w:rPr>
        <w:t>turn on the power</w:t>
      </w:r>
      <w:r w:rsidR="00AE611B" w:rsidRPr="00AE611B">
        <w:rPr>
          <w:rFonts w:eastAsiaTheme="majorEastAsia"/>
          <w:kern w:val="1"/>
          <w:sz w:val="18"/>
          <w:szCs w:val="18"/>
        </w:rPr>
        <w:t xml:space="preserve"> to restore.</w:t>
      </w:r>
    </w:p>
    <w:p w:rsidR="00AE611B" w:rsidRDefault="00AE611B" w:rsidP="00E7364B">
      <w:pPr>
        <w:rPr>
          <w:rFonts w:eastAsiaTheme="majorEastAsia"/>
          <w:b/>
          <w:kern w:val="1"/>
          <w:szCs w:val="21"/>
        </w:rPr>
      </w:pPr>
    </w:p>
    <w:p w:rsidR="00E7364B" w:rsidRDefault="00ED4592" w:rsidP="00E7364B">
      <w:pPr>
        <w:rPr>
          <w:rFonts w:eastAsiaTheme="majorEastAsia"/>
          <w:b/>
          <w:kern w:val="1"/>
          <w:szCs w:val="21"/>
        </w:rPr>
      </w:pPr>
      <w:r>
        <w:rPr>
          <w:rFonts w:eastAsiaTheme="majorEastAsia"/>
          <w:b/>
          <w:kern w:val="1"/>
          <w:szCs w:val="21"/>
        </w:rPr>
        <w:t>2</w:t>
      </w:r>
      <w:r w:rsidR="00625DDE" w:rsidRPr="00625DDE">
        <w:t xml:space="preserve"> </w:t>
      </w:r>
      <w:r w:rsidR="008047B1">
        <w:rPr>
          <w:rFonts w:eastAsiaTheme="majorEastAsia"/>
          <w:b/>
          <w:kern w:val="1"/>
          <w:szCs w:val="21"/>
        </w:rPr>
        <w:t>P</w:t>
      </w:r>
      <w:r w:rsidR="00625DDE" w:rsidRPr="00625DDE">
        <w:rPr>
          <w:rFonts w:eastAsiaTheme="majorEastAsia"/>
          <w:b/>
          <w:kern w:val="1"/>
          <w:szCs w:val="21"/>
        </w:rPr>
        <w:t xml:space="preserve">arameter </w:t>
      </w:r>
      <w:r w:rsidR="008047B1">
        <w:rPr>
          <w:rFonts w:eastAsiaTheme="majorEastAsia"/>
          <w:b/>
          <w:kern w:val="1"/>
          <w:szCs w:val="21"/>
        </w:rPr>
        <w:t>table</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4"/>
        <w:gridCol w:w="993"/>
        <w:gridCol w:w="850"/>
        <w:gridCol w:w="3539"/>
      </w:tblGrid>
      <w:tr w:rsidR="00ED4592" w:rsidRPr="00FF4554" w:rsidTr="002655A1">
        <w:trPr>
          <w:trHeight w:val="90"/>
          <w:jc w:val="center"/>
        </w:trPr>
        <w:tc>
          <w:tcPr>
            <w:tcW w:w="993" w:type="dxa"/>
            <w:vAlign w:val="center"/>
          </w:tcPr>
          <w:p w:rsidR="00ED4592" w:rsidRPr="00FF4554" w:rsidRDefault="00ED4592" w:rsidP="00ED4592">
            <w:pPr>
              <w:spacing w:line="200" w:lineRule="atLeast"/>
              <w:jc w:val="center"/>
              <w:rPr>
                <w:rFonts w:eastAsiaTheme="minorEastAsia"/>
                <w:kern w:val="1"/>
                <w:sz w:val="18"/>
                <w:szCs w:val="18"/>
              </w:rPr>
            </w:pPr>
            <w:r w:rsidRPr="00FF4554">
              <w:rPr>
                <w:rFonts w:eastAsiaTheme="minorEastAsia"/>
                <w:sz w:val="18"/>
                <w:szCs w:val="18"/>
              </w:rPr>
              <w:t>No</w:t>
            </w:r>
          </w:p>
        </w:tc>
        <w:tc>
          <w:tcPr>
            <w:tcW w:w="1984" w:type="dxa"/>
            <w:vAlign w:val="center"/>
          </w:tcPr>
          <w:p w:rsidR="00ED4592" w:rsidRPr="00FF4554" w:rsidRDefault="00ED4592" w:rsidP="00ED4592">
            <w:pPr>
              <w:spacing w:line="200" w:lineRule="atLeast"/>
              <w:jc w:val="center"/>
              <w:rPr>
                <w:rFonts w:eastAsiaTheme="minorEastAsia"/>
                <w:kern w:val="1"/>
                <w:sz w:val="18"/>
                <w:szCs w:val="18"/>
              </w:rPr>
            </w:pPr>
            <w:r w:rsidRPr="00FF4554">
              <w:rPr>
                <w:rFonts w:eastAsiaTheme="minorEastAsia"/>
                <w:kern w:val="1"/>
                <w:sz w:val="18"/>
                <w:szCs w:val="18"/>
              </w:rPr>
              <w:t>Function parameters</w:t>
            </w:r>
          </w:p>
        </w:tc>
        <w:tc>
          <w:tcPr>
            <w:tcW w:w="993" w:type="dxa"/>
            <w:vAlign w:val="center"/>
          </w:tcPr>
          <w:p w:rsidR="00ED4592" w:rsidRPr="00FF4554" w:rsidRDefault="00ED4592" w:rsidP="00ED4592">
            <w:pPr>
              <w:spacing w:line="200" w:lineRule="atLeast"/>
              <w:jc w:val="center"/>
              <w:rPr>
                <w:rFonts w:eastAsiaTheme="minorEastAsia"/>
                <w:kern w:val="1"/>
                <w:sz w:val="18"/>
                <w:szCs w:val="18"/>
              </w:rPr>
            </w:pPr>
            <w:r w:rsidRPr="00FF4554">
              <w:rPr>
                <w:rFonts w:eastAsiaTheme="minorEastAsia"/>
                <w:kern w:val="1"/>
                <w:sz w:val="18"/>
                <w:szCs w:val="18"/>
              </w:rPr>
              <w:t>Range</w:t>
            </w:r>
          </w:p>
        </w:tc>
        <w:tc>
          <w:tcPr>
            <w:tcW w:w="850" w:type="dxa"/>
            <w:vAlign w:val="center"/>
          </w:tcPr>
          <w:p w:rsidR="00ED4592" w:rsidRPr="00FF4554" w:rsidRDefault="00ED4592" w:rsidP="00ED4592">
            <w:pPr>
              <w:spacing w:line="200" w:lineRule="atLeast"/>
              <w:jc w:val="center"/>
              <w:rPr>
                <w:rFonts w:eastAsiaTheme="minorEastAsia"/>
                <w:kern w:val="1"/>
                <w:sz w:val="18"/>
                <w:szCs w:val="18"/>
              </w:rPr>
            </w:pPr>
            <w:r w:rsidRPr="00FF4554">
              <w:rPr>
                <w:rFonts w:eastAsiaTheme="minorEastAsia"/>
                <w:kern w:val="1"/>
                <w:sz w:val="18"/>
                <w:szCs w:val="18"/>
              </w:rPr>
              <w:t>Default</w:t>
            </w:r>
          </w:p>
        </w:tc>
        <w:tc>
          <w:tcPr>
            <w:tcW w:w="3539" w:type="dxa"/>
            <w:vAlign w:val="center"/>
          </w:tcPr>
          <w:p w:rsidR="00ED4592" w:rsidRPr="00FF4554" w:rsidRDefault="00ED4592" w:rsidP="00ED4592">
            <w:pPr>
              <w:spacing w:line="200" w:lineRule="atLeast"/>
              <w:jc w:val="center"/>
              <w:rPr>
                <w:rFonts w:eastAsiaTheme="minorEastAsia"/>
                <w:kern w:val="1"/>
                <w:sz w:val="18"/>
                <w:szCs w:val="18"/>
              </w:rPr>
            </w:pPr>
            <w:r w:rsidRPr="00FF4554">
              <w:rPr>
                <w:rFonts w:eastAsiaTheme="minorEastAsia"/>
                <w:kern w:val="1"/>
                <w:sz w:val="18"/>
                <w:szCs w:val="18"/>
              </w:rPr>
              <w:t>Description</w:t>
            </w:r>
          </w:p>
        </w:tc>
      </w:tr>
      <w:tr w:rsidR="00ED4592" w:rsidRPr="00FF4554" w:rsidTr="001328B9">
        <w:trPr>
          <w:trHeight w:val="90"/>
          <w:jc w:val="center"/>
        </w:trPr>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P01</w:t>
            </w:r>
          </w:p>
        </w:tc>
        <w:tc>
          <w:tcPr>
            <w:tcW w:w="1984" w:type="dxa"/>
            <w:vAlign w:val="center"/>
          </w:tcPr>
          <w:p w:rsidR="00ED4592" w:rsidRPr="00FF4554" w:rsidRDefault="00ED4592" w:rsidP="001328B9">
            <w:pPr>
              <w:jc w:val="left"/>
              <w:rPr>
                <w:rFonts w:eastAsiaTheme="minorEastAsia"/>
                <w:sz w:val="18"/>
                <w:szCs w:val="18"/>
              </w:rPr>
            </w:pPr>
            <w:bookmarkStart w:id="37" w:name="OLE_LINK63"/>
            <w:bookmarkStart w:id="38" w:name="OLE_LINK64"/>
            <w:r w:rsidRPr="00FF4554">
              <w:rPr>
                <w:rFonts w:eastAsiaTheme="minorEastAsia"/>
                <w:sz w:val="18"/>
                <w:szCs w:val="18"/>
              </w:rPr>
              <w:t>Maximum speed</w:t>
            </w:r>
            <w:bookmarkEnd w:id="37"/>
            <w:bookmarkEnd w:id="38"/>
          </w:p>
        </w:tc>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200-4500</w:t>
            </w:r>
          </w:p>
        </w:tc>
        <w:tc>
          <w:tcPr>
            <w:tcW w:w="850"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3500</w:t>
            </w:r>
          </w:p>
        </w:tc>
        <w:tc>
          <w:tcPr>
            <w:tcW w:w="3539" w:type="dxa"/>
            <w:vAlign w:val="center"/>
          </w:tcPr>
          <w:p w:rsidR="00ED4592" w:rsidRPr="00FF4554" w:rsidRDefault="00ED4592" w:rsidP="00FF4554">
            <w:pPr>
              <w:jc w:val="left"/>
              <w:rPr>
                <w:rFonts w:eastAsiaTheme="minorEastAsia"/>
                <w:sz w:val="18"/>
                <w:szCs w:val="18"/>
              </w:rPr>
            </w:pPr>
          </w:p>
        </w:tc>
      </w:tr>
      <w:tr w:rsidR="00ED4592" w:rsidRPr="00FF4554" w:rsidTr="001328B9">
        <w:trPr>
          <w:trHeight w:val="90"/>
          <w:jc w:val="center"/>
        </w:trPr>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P02</w:t>
            </w:r>
          </w:p>
        </w:tc>
        <w:tc>
          <w:tcPr>
            <w:tcW w:w="1984" w:type="dxa"/>
            <w:vAlign w:val="center"/>
          </w:tcPr>
          <w:p w:rsidR="00ED4592" w:rsidRPr="00FF4554" w:rsidRDefault="00ED4592" w:rsidP="001328B9">
            <w:pPr>
              <w:jc w:val="left"/>
              <w:rPr>
                <w:rFonts w:eastAsiaTheme="minorEastAsia"/>
                <w:sz w:val="18"/>
                <w:szCs w:val="18"/>
              </w:rPr>
            </w:pPr>
            <w:r w:rsidRPr="00FF4554">
              <w:rPr>
                <w:rFonts w:eastAsiaTheme="minorEastAsia"/>
                <w:sz w:val="18"/>
                <w:szCs w:val="18"/>
              </w:rPr>
              <w:t>Needle stop position selection</w:t>
            </w:r>
          </w:p>
        </w:tc>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0-2</w:t>
            </w:r>
          </w:p>
        </w:tc>
        <w:tc>
          <w:tcPr>
            <w:tcW w:w="850"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0</w:t>
            </w:r>
          </w:p>
        </w:tc>
        <w:tc>
          <w:tcPr>
            <w:tcW w:w="3539" w:type="dxa"/>
            <w:vAlign w:val="center"/>
          </w:tcPr>
          <w:p w:rsidR="00ED4592" w:rsidRPr="00FF4554" w:rsidRDefault="00ED4592" w:rsidP="00FF4554">
            <w:pPr>
              <w:jc w:val="left"/>
              <w:rPr>
                <w:rFonts w:eastAsiaTheme="minorEastAsia"/>
                <w:sz w:val="18"/>
                <w:szCs w:val="18"/>
              </w:rPr>
            </w:pPr>
            <w:r w:rsidRPr="00FF4554">
              <w:rPr>
                <w:rFonts w:eastAsiaTheme="minorEastAsia"/>
                <w:sz w:val="18"/>
                <w:szCs w:val="18"/>
              </w:rPr>
              <w:t>0: Upper needle position</w:t>
            </w:r>
          </w:p>
          <w:p w:rsidR="00ED4592" w:rsidRPr="00FF4554" w:rsidRDefault="00ED4592" w:rsidP="00FF4554">
            <w:pPr>
              <w:jc w:val="left"/>
              <w:rPr>
                <w:rFonts w:eastAsiaTheme="minorEastAsia"/>
                <w:sz w:val="18"/>
                <w:szCs w:val="18"/>
              </w:rPr>
            </w:pPr>
            <w:r w:rsidRPr="00FF4554">
              <w:rPr>
                <w:rFonts w:eastAsiaTheme="minorEastAsia"/>
                <w:sz w:val="18"/>
                <w:szCs w:val="18"/>
              </w:rPr>
              <w:t>1: Lower needle position</w:t>
            </w:r>
          </w:p>
          <w:p w:rsidR="00ED4592" w:rsidRPr="00FF4554" w:rsidRDefault="00ED4592" w:rsidP="00FF4554">
            <w:pPr>
              <w:jc w:val="left"/>
              <w:rPr>
                <w:rFonts w:eastAsiaTheme="minorEastAsia"/>
                <w:sz w:val="18"/>
                <w:szCs w:val="18"/>
              </w:rPr>
            </w:pPr>
            <w:r w:rsidRPr="00FF4554">
              <w:rPr>
                <w:rFonts w:eastAsiaTheme="minorEastAsia"/>
                <w:sz w:val="18"/>
                <w:szCs w:val="18"/>
              </w:rPr>
              <w:t>2: OFF</w:t>
            </w:r>
          </w:p>
        </w:tc>
      </w:tr>
      <w:tr w:rsidR="00ED4592" w:rsidRPr="00FF4554" w:rsidTr="001328B9">
        <w:trPr>
          <w:trHeight w:val="206"/>
          <w:jc w:val="center"/>
        </w:trPr>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P03</w:t>
            </w:r>
          </w:p>
        </w:tc>
        <w:tc>
          <w:tcPr>
            <w:tcW w:w="1984" w:type="dxa"/>
            <w:vAlign w:val="center"/>
          </w:tcPr>
          <w:p w:rsidR="00ED4592" w:rsidRPr="00FF4554" w:rsidRDefault="00145F0B" w:rsidP="001328B9">
            <w:pPr>
              <w:jc w:val="left"/>
              <w:rPr>
                <w:rFonts w:eastAsiaTheme="minorEastAsia"/>
                <w:sz w:val="18"/>
                <w:szCs w:val="18"/>
              </w:rPr>
            </w:pPr>
            <w:r w:rsidRPr="00FF4554">
              <w:rPr>
                <w:rFonts w:eastAsiaTheme="minorEastAsia"/>
                <w:sz w:val="18"/>
                <w:szCs w:val="18"/>
              </w:rPr>
              <w:t>Soft start switch</w:t>
            </w:r>
          </w:p>
        </w:tc>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0-1</w:t>
            </w:r>
          </w:p>
        </w:tc>
        <w:tc>
          <w:tcPr>
            <w:tcW w:w="850"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0</w:t>
            </w:r>
          </w:p>
        </w:tc>
        <w:tc>
          <w:tcPr>
            <w:tcW w:w="3539" w:type="dxa"/>
            <w:vAlign w:val="center"/>
          </w:tcPr>
          <w:p w:rsidR="002655A1" w:rsidRPr="00FF4554" w:rsidRDefault="002655A1" w:rsidP="00FF4554">
            <w:pPr>
              <w:jc w:val="left"/>
              <w:rPr>
                <w:rFonts w:eastAsiaTheme="minorEastAsia"/>
                <w:kern w:val="0"/>
                <w:sz w:val="18"/>
                <w:szCs w:val="18"/>
              </w:rPr>
            </w:pPr>
            <w:r w:rsidRPr="00FF4554">
              <w:rPr>
                <w:rFonts w:eastAsiaTheme="minorEastAsia"/>
                <w:kern w:val="0"/>
                <w:sz w:val="18"/>
                <w:szCs w:val="18"/>
              </w:rPr>
              <w:t>0: OFF</w:t>
            </w:r>
          </w:p>
          <w:p w:rsidR="00ED4592" w:rsidRPr="00FF4554" w:rsidRDefault="002655A1" w:rsidP="00FF4554">
            <w:pPr>
              <w:jc w:val="left"/>
              <w:rPr>
                <w:rFonts w:eastAsiaTheme="minorEastAsia"/>
                <w:sz w:val="18"/>
                <w:szCs w:val="18"/>
              </w:rPr>
            </w:pPr>
            <w:r w:rsidRPr="00FF4554">
              <w:rPr>
                <w:rFonts w:eastAsiaTheme="minorEastAsia"/>
                <w:kern w:val="0"/>
                <w:sz w:val="18"/>
                <w:szCs w:val="18"/>
              </w:rPr>
              <w:t>1: ON</w:t>
            </w:r>
          </w:p>
        </w:tc>
      </w:tr>
      <w:tr w:rsidR="00ED4592" w:rsidRPr="00FF4554" w:rsidTr="001328B9">
        <w:trPr>
          <w:trHeight w:val="206"/>
          <w:jc w:val="center"/>
        </w:trPr>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P04</w:t>
            </w:r>
          </w:p>
        </w:tc>
        <w:tc>
          <w:tcPr>
            <w:tcW w:w="1984" w:type="dxa"/>
            <w:vAlign w:val="center"/>
          </w:tcPr>
          <w:p w:rsidR="00ED4592" w:rsidRPr="00FF4554" w:rsidRDefault="00145F0B" w:rsidP="001328B9">
            <w:pPr>
              <w:jc w:val="left"/>
              <w:rPr>
                <w:rFonts w:eastAsiaTheme="minorEastAsia"/>
                <w:sz w:val="18"/>
                <w:szCs w:val="18"/>
              </w:rPr>
            </w:pPr>
            <w:r w:rsidRPr="00FF4554">
              <w:rPr>
                <w:rFonts w:eastAsiaTheme="minorEastAsia"/>
                <w:sz w:val="18"/>
                <w:szCs w:val="18"/>
              </w:rPr>
              <w:t>Soft start speed</w:t>
            </w:r>
          </w:p>
        </w:tc>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200-1500</w:t>
            </w:r>
          </w:p>
        </w:tc>
        <w:tc>
          <w:tcPr>
            <w:tcW w:w="850"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400</w:t>
            </w:r>
          </w:p>
        </w:tc>
        <w:tc>
          <w:tcPr>
            <w:tcW w:w="3539" w:type="dxa"/>
            <w:vAlign w:val="center"/>
          </w:tcPr>
          <w:p w:rsidR="00ED4592" w:rsidRPr="00FF4554" w:rsidRDefault="00ED4592" w:rsidP="00FF4554">
            <w:pPr>
              <w:jc w:val="left"/>
              <w:rPr>
                <w:rFonts w:eastAsiaTheme="minorEastAsia"/>
                <w:sz w:val="18"/>
                <w:szCs w:val="18"/>
              </w:rPr>
            </w:pPr>
          </w:p>
        </w:tc>
      </w:tr>
      <w:tr w:rsidR="00ED4592" w:rsidRPr="00FF4554" w:rsidTr="001328B9">
        <w:trPr>
          <w:trHeight w:val="90"/>
          <w:jc w:val="center"/>
        </w:trPr>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P05</w:t>
            </w:r>
          </w:p>
        </w:tc>
        <w:tc>
          <w:tcPr>
            <w:tcW w:w="1984" w:type="dxa"/>
            <w:vAlign w:val="center"/>
          </w:tcPr>
          <w:p w:rsidR="00ED4592" w:rsidRPr="00FF4554" w:rsidRDefault="00145F0B" w:rsidP="001328B9">
            <w:pPr>
              <w:jc w:val="left"/>
              <w:rPr>
                <w:rFonts w:eastAsiaTheme="minorEastAsia"/>
                <w:sz w:val="18"/>
                <w:szCs w:val="18"/>
              </w:rPr>
            </w:pPr>
            <w:r w:rsidRPr="00FF4554">
              <w:rPr>
                <w:rFonts w:eastAsiaTheme="minorEastAsia"/>
                <w:sz w:val="18"/>
                <w:szCs w:val="18"/>
              </w:rPr>
              <w:t>The number of stitches for soft start</w:t>
            </w:r>
          </w:p>
        </w:tc>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1-15</w:t>
            </w:r>
          </w:p>
        </w:tc>
        <w:tc>
          <w:tcPr>
            <w:tcW w:w="850"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1</w:t>
            </w:r>
          </w:p>
        </w:tc>
        <w:tc>
          <w:tcPr>
            <w:tcW w:w="3539" w:type="dxa"/>
            <w:vAlign w:val="center"/>
          </w:tcPr>
          <w:p w:rsidR="00ED4592" w:rsidRPr="00FF4554" w:rsidRDefault="00ED4592" w:rsidP="00FF4554">
            <w:pPr>
              <w:jc w:val="left"/>
              <w:rPr>
                <w:rFonts w:eastAsiaTheme="minorEastAsia"/>
                <w:sz w:val="18"/>
                <w:szCs w:val="18"/>
              </w:rPr>
            </w:pPr>
          </w:p>
        </w:tc>
      </w:tr>
      <w:tr w:rsidR="00ED4592" w:rsidRPr="00FF4554" w:rsidTr="001328B9">
        <w:trPr>
          <w:trHeight w:val="206"/>
          <w:jc w:val="center"/>
        </w:trPr>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lastRenderedPageBreak/>
              <w:t>P06</w:t>
            </w:r>
          </w:p>
        </w:tc>
        <w:tc>
          <w:tcPr>
            <w:tcW w:w="1984" w:type="dxa"/>
            <w:vAlign w:val="center"/>
          </w:tcPr>
          <w:p w:rsidR="00ED4592" w:rsidRPr="00FF4554" w:rsidRDefault="001328B9" w:rsidP="001328B9">
            <w:pPr>
              <w:jc w:val="left"/>
              <w:rPr>
                <w:rFonts w:eastAsiaTheme="minorEastAsia"/>
                <w:sz w:val="18"/>
                <w:szCs w:val="18"/>
              </w:rPr>
            </w:pPr>
            <w:r w:rsidRPr="00FF4554">
              <w:rPr>
                <w:rFonts w:eastAsiaTheme="minorEastAsia"/>
                <w:sz w:val="18"/>
                <w:szCs w:val="18"/>
              </w:rPr>
              <w:t>Minimum speed</w:t>
            </w:r>
          </w:p>
        </w:tc>
        <w:tc>
          <w:tcPr>
            <w:tcW w:w="993"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200-500</w:t>
            </w:r>
          </w:p>
        </w:tc>
        <w:tc>
          <w:tcPr>
            <w:tcW w:w="850" w:type="dxa"/>
            <w:vAlign w:val="center"/>
          </w:tcPr>
          <w:p w:rsidR="00ED4592" w:rsidRPr="00FF4554" w:rsidRDefault="00ED4592" w:rsidP="002655A1">
            <w:pPr>
              <w:jc w:val="center"/>
              <w:rPr>
                <w:rFonts w:eastAsiaTheme="minorEastAsia"/>
                <w:sz w:val="18"/>
                <w:szCs w:val="18"/>
              </w:rPr>
            </w:pPr>
            <w:r w:rsidRPr="00FF4554">
              <w:rPr>
                <w:rFonts w:eastAsiaTheme="minorEastAsia"/>
                <w:sz w:val="18"/>
                <w:szCs w:val="18"/>
              </w:rPr>
              <w:t>200</w:t>
            </w:r>
          </w:p>
        </w:tc>
        <w:tc>
          <w:tcPr>
            <w:tcW w:w="3539" w:type="dxa"/>
            <w:vAlign w:val="center"/>
          </w:tcPr>
          <w:p w:rsidR="00ED4592" w:rsidRPr="00FF4554" w:rsidRDefault="00ED4592"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P07</w:t>
            </w:r>
          </w:p>
        </w:tc>
        <w:tc>
          <w:tcPr>
            <w:tcW w:w="1984" w:type="dxa"/>
            <w:shd w:val="clear" w:color="auto" w:fill="auto"/>
            <w:vAlign w:val="center"/>
          </w:tcPr>
          <w:p w:rsidR="001328B9" w:rsidRPr="00FF4554" w:rsidRDefault="001328B9" w:rsidP="001328B9">
            <w:pPr>
              <w:snapToGrid w:val="0"/>
              <w:spacing w:line="276" w:lineRule="auto"/>
              <w:jc w:val="left"/>
              <w:rPr>
                <w:sz w:val="18"/>
                <w:szCs w:val="18"/>
              </w:rPr>
            </w:pPr>
            <w:r w:rsidRPr="00FF4554">
              <w:rPr>
                <w:sz w:val="18"/>
                <w:szCs w:val="18"/>
              </w:rPr>
              <w:t>Upper positioning adjustment</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0-23</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P08</w:t>
            </w:r>
          </w:p>
        </w:tc>
        <w:tc>
          <w:tcPr>
            <w:tcW w:w="1984" w:type="dxa"/>
            <w:shd w:val="clear" w:color="auto" w:fill="auto"/>
            <w:vAlign w:val="center"/>
          </w:tcPr>
          <w:p w:rsidR="001328B9" w:rsidRPr="00FF4554" w:rsidRDefault="001328B9" w:rsidP="001328B9">
            <w:pPr>
              <w:snapToGrid w:val="0"/>
              <w:spacing w:line="276" w:lineRule="auto"/>
              <w:jc w:val="left"/>
              <w:rPr>
                <w:sz w:val="18"/>
                <w:szCs w:val="18"/>
              </w:rPr>
            </w:pPr>
            <w:r w:rsidRPr="00FF4554">
              <w:rPr>
                <w:sz w:val="18"/>
                <w:szCs w:val="18"/>
              </w:rPr>
              <w:t>Lower positioning adjustment</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0-23</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12</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P09</w:t>
            </w:r>
          </w:p>
        </w:tc>
        <w:tc>
          <w:tcPr>
            <w:tcW w:w="1984" w:type="dxa"/>
            <w:shd w:val="clear" w:color="auto" w:fill="auto"/>
            <w:vAlign w:val="center"/>
          </w:tcPr>
          <w:p w:rsidR="001328B9" w:rsidRPr="00FF4554" w:rsidRDefault="001328B9" w:rsidP="001328B9">
            <w:pPr>
              <w:snapToGrid w:val="0"/>
              <w:spacing w:line="276" w:lineRule="auto"/>
              <w:jc w:val="left"/>
              <w:rPr>
                <w:sz w:val="18"/>
                <w:szCs w:val="18"/>
              </w:rPr>
            </w:pPr>
            <w:r w:rsidRPr="00FF4554">
              <w:rPr>
                <w:sz w:val="18"/>
                <w:szCs w:val="18"/>
              </w:rPr>
              <w:t>Power on and positioning</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0-1</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1</w:t>
            </w:r>
          </w:p>
        </w:tc>
        <w:tc>
          <w:tcPr>
            <w:tcW w:w="3539" w:type="dxa"/>
            <w:shd w:val="clear" w:color="auto" w:fill="auto"/>
            <w:vAlign w:val="center"/>
          </w:tcPr>
          <w:p w:rsidR="001328B9" w:rsidRPr="00FF4554" w:rsidRDefault="001328B9" w:rsidP="00FF4554">
            <w:pPr>
              <w:jc w:val="left"/>
              <w:rPr>
                <w:sz w:val="18"/>
                <w:szCs w:val="18"/>
              </w:rPr>
            </w:pPr>
            <w:r w:rsidRPr="00FF4554">
              <w:rPr>
                <w:sz w:val="18"/>
                <w:szCs w:val="18"/>
              </w:rPr>
              <w:t>0: Always do not find the upper positioning</w:t>
            </w:r>
          </w:p>
          <w:p w:rsidR="001328B9" w:rsidRPr="00FF4554" w:rsidRDefault="001328B9" w:rsidP="00FF4554">
            <w:pPr>
              <w:jc w:val="left"/>
              <w:rPr>
                <w:rFonts w:eastAsiaTheme="minorEastAsia"/>
                <w:sz w:val="18"/>
                <w:szCs w:val="18"/>
              </w:rPr>
            </w:pPr>
            <w:r w:rsidRPr="00FF4554">
              <w:rPr>
                <w:sz w:val="18"/>
                <w:szCs w:val="18"/>
              </w:rPr>
              <w:t>1: Always find the upper positioning</w:t>
            </w: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P11</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rFonts w:eastAsiaTheme="minorEastAsia"/>
                <w:sz w:val="18"/>
                <w:szCs w:val="18"/>
              </w:rPr>
              <w:t>Acceleration curve adjustment (%)</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1-100</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40</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P16</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rFonts w:eastAsiaTheme="minorEastAsia"/>
                <w:sz w:val="18"/>
                <w:szCs w:val="18"/>
              </w:rPr>
              <w:t>LED Brightness</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0-4</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2</w:t>
            </w:r>
          </w:p>
        </w:tc>
        <w:tc>
          <w:tcPr>
            <w:tcW w:w="3539" w:type="dxa"/>
            <w:shd w:val="clear" w:color="auto" w:fill="auto"/>
            <w:vAlign w:val="center"/>
          </w:tcPr>
          <w:p w:rsidR="00FF4554" w:rsidRPr="00FF4554" w:rsidRDefault="00FF4554" w:rsidP="00FF4554">
            <w:pPr>
              <w:jc w:val="left"/>
              <w:rPr>
                <w:rFonts w:eastAsiaTheme="minorEastAsia"/>
                <w:sz w:val="18"/>
                <w:szCs w:val="18"/>
              </w:rPr>
            </w:pPr>
            <w:r w:rsidRPr="00FF4554">
              <w:rPr>
                <w:rFonts w:eastAsiaTheme="minorEastAsia"/>
                <w:sz w:val="18"/>
                <w:szCs w:val="18"/>
              </w:rPr>
              <w:t>0: OFF</w:t>
            </w:r>
          </w:p>
          <w:p w:rsidR="001328B9" w:rsidRPr="00FF4554" w:rsidRDefault="00FF4554" w:rsidP="00FF4554">
            <w:pPr>
              <w:jc w:val="left"/>
              <w:rPr>
                <w:rFonts w:eastAsiaTheme="minorEastAsia"/>
                <w:sz w:val="18"/>
                <w:szCs w:val="18"/>
              </w:rPr>
            </w:pPr>
            <w:r w:rsidRPr="00FF4554">
              <w:rPr>
                <w:rFonts w:eastAsiaTheme="minorEastAsia"/>
                <w:sz w:val="18"/>
                <w:szCs w:val="18"/>
              </w:rPr>
              <w:t>1-4: The higher the number, the brighter the brightness.</w:t>
            </w: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P22</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rFonts w:eastAsiaTheme="minorEastAsia"/>
                <w:sz w:val="18"/>
                <w:szCs w:val="18"/>
              </w:rPr>
              <w:t>Running-in speed</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200-4500</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3500</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P23</w:t>
            </w:r>
          </w:p>
        </w:tc>
        <w:tc>
          <w:tcPr>
            <w:tcW w:w="1984" w:type="dxa"/>
            <w:shd w:val="clear" w:color="auto" w:fill="auto"/>
            <w:vAlign w:val="center"/>
          </w:tcPr>
          <w:p w:rsidR="001328B9" w:rsidRPr="00FF4554" w:rsidRDefault="001328B9" w:rsidP="001328B9">
            <w:pPr>
              <w:jc w:val="left"/>
            </w:pPr>
            <w:r w:rsidRPr="00FF4554">
              <w:rPr>
                <w:rFonts w:eastAsiaTheme="minorEastAsia"/>
                <w:sz w:val="18"/>
                <w:szCs w:val="18"/>
              </w:rPr>
              <w:t>Running time for running-in</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1-250</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20</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P24</w:t>
            </w:r>
          </w:p>
        </w:tc>
        <w:tc>
          <w:tcPr>
            <w:tcW w:w="1984" w:type="dxa"/>
            <w:shd w:val="clear" w:color="auto" w:fill="auto"/>
            <w:vAlign w:val="center"/>
          </w:tcPr>
          <w:p w:rsidR="001328B9" w:rsidRPr="00FF4554" w:rsidRDefault="001328B9" w:rsidP="001328B9">
            <w:pPr>
              <w:jc w:val="left"/>
            </w:pPr>
            <w:r w:rsidRPr="00FF4554">
              <w:rPr>
                <w:rFonts w:eastAsiaTheme="minorEastAsia"/>
                <w:sz w:val="18"/>
                <w:szCs w:val="18"/>
              </w:rPr>
              <w:t>Stopping time for running-in</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1-250</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20</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P25</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sz w:val="18"/>
                <w:szCs w:val="18"/>
              </w:rPr>
              <w:t>Testing A</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0-1</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w:t>
            </w:r>
          </w:p>
        </w:tc>
        <w:tc>
          <w:tcPr>
            <w:tcW w:w="3539" w:type="dxa"/>
            <w:shd w:val="clear" w:color="auto" w:fill="auto"/>
            <w:vAlign w:val="center"/>
          </w:tcPr>
          <w:p w:rsidR="001328B9" w:rsidRPr="00FF4554" w:rsidRDefault="001328B9" w:rsidP="00FF4554">
            <w:pPr>
              <w:jc w:val="left"/>
              <w:rPr>
                <w:rFonts w:eastAsiaTheme="minorEastAsia"/>
                <w:kern w:val="0"/>
                <w:sz w:val="18"/>
                <w:szCs w:val="18"/>
              </w:rPr>
            </w:pPr>
            <w:r w:rsidRPr="00FF4554">
              <w:rPr>
                <w:rFonts w:eastAsiaTheme="minorEastAsia"/>
                <w:kern w:val="0"/>
                <w:sz w:val="18"/>
                <w:szCs w:val="18"/>
              </w:rPr>
              <w:t>0: OFF</w:t>
            </w:r>
          </w:p>
          <w:p w:rsidR="001328B9" w:rsidRPr="00FF4554" w:rsidRDefault="001328B9" w:rsidP="00FF4554">
            <w:pPr>
              <w:jc w:val="left"/>
              <w:rPr>
                <w:rFonts w:eastAsiaTheme="minorEastAsia"/>
                <w:sz w:val="18"/>
                <w:szCs w:val="18"/>
              </w:rPr>
            </w:pPr>
            <w:r w:rsidRPr="00FF4554">
              <w:rPr>
                <w:rFonts w:eastAsiaTheme="minorEastAsia"/>
                <w:kern w:val="0"/>
                <w:sz w:val="18"/>
                <w:szCs w:val="18"/>
              </w:rPr>
              <w:t>1: ON</w:t>
            </w: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P26</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sz w:val="18"/>
                <w:szCs w:val="18"/>
              </w:rPr>
              <w:t>Testing B</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0-1</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0</w:t>
            </w:r>
          </w:p>
        </w:tc>
        <w:tc>
          <w:tcPr>
            <w:tcW w:w="3539" w:type="dxa"/>
            <w:shd w:val="clear" w:color="auto" w:fill="auto"/>
            <w:vAlign w:val="center"/>
          </w:tcPr>
          <w:p w:rsidR="001328B9" w:rsidRPr="00FF4554" w:rsidRDefault="001328B9" w:rsidP="00FF4554">
            <w:pPr>
              <w:jc w:val="left"/>
              <w:rPr>
                <w:rFonts w:eastAsiaTheme="minorEastAsia"/>
                <w:kern w:val="0"/>
                <w:sz w:val="18"/>
                <w:szCs w:val="18"/>
              </w:rPr>
            </w:pPr>
            <w:r w:rsidRPr="00FF4554">
              <w:rPr>
                <w:rFonts w:eastAsiaTheme="minorEastAsia"/>
                <w:kern w:val="0"/>
                <w:sz w:val="18"/>
                <w:szCs w:val="18"/>
              </w:rPr>
              <w:t>0: OFF</w:t>
            </w:r>
          </w:p>
          <w:p w:rsidR="001328B9" w:rsidRPr="00FF4554" w:rsidRDefault="001328B9" w:rsidP="00FF4554">
            <w:pPr>
              <w:jc w:val="left"/>
              <w:rPr>
                <w:rFonts w:eastAsiaTheme="minorEastAsia"/>
                <w:sz w:val="18"/>
                <w:szCs w:val="18"/>
              </w:rPr>
            </w:pPr>
            <w:r w:rsidRPr="00FF4554">
              <w:rPr>
                <w:rFonts w:eastAsiaTheme="minorEastAsia"/>
                <w:kern w:val="0"/>
                <w:sz w:val="18"/>
                <w:szCs w:val="18"/>
              </w:rPr>
              <w:t>1: ON</w:t>
            </w:r>
          </w:p>
        </w:tc>
      </w:tr>
      <w:tr w:rsidR="001328B9" w:rsidRPr="00FF4554" w:rsidTr="001328B9">
        <w:trPr>
          <w:trHeight w:val="327"/>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P36</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rFonts w:eastAsiaTheme="minorEastAsia"/>
                <w:sz w:val="18"/>
                <w:szCs w:val="18"/>
              </w:rPr>
              <w:t>Model</w:t>
            </w:r>
          </w:p>
        </w:tc>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1-19</w:t>
            </w:r>
          </w:p>
        </w:tc>
        <w:tc>
          <w:tcPr>
            <w:tcW w:w="850"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7</w:t>
            </w: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P40-N01</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rFonts w:eastAsiaTheme="minorEastAsia"/>
                <w:sz w:val="18"/>
                <w:szCs w:val="18"/>
              </w:rPr>
              <w:t>The control system version number</w:t>
            </w:r>
          </w:p>
        </w:tc>
        <w:tc>
          <w:tcPr>
            <w:tcW w:w="993" w:type="dxa"/>
            <w:shd w:val="clear" w:color="auto" w:fill="auto"/>
            <w:vAlign w:val="center"/>
          </w:tcPr>
          <w:p w:rsidR="001328B9" w:rsidRPr="00FF4554" w:rsidRDefault="001328B9" w:rsidP="001328B9">
            <w:pPr>
              <w:jc w:val="center"/>
              <w:rPr>
                <w:rFonts w:eastAsiaTheme="minorEastAsia"/>
                <w:sz w:val="18"/>
                <w:szCs w:val="18"/>
              </w:rPr>
            </w:pPr>
          </w:p>
        </w:tc>
        <w:tc>
          <w:tcPr>
            <w:tcW w:w="850" w:type="dxa"/>
            <w:shd w:val="clear" w:color="auto" w:fill="auto"/>
            <w:vAlign w:val="center"/>
          </w:tcPr>
          <w:p w:rsidR="001328B9" w:rsidRPr="00FF4554" w:rsidRDefault="001328B9" w:rsidP="001328B9">
            <w:pPr>
              <w:jc w:val="center"/>
              <w:rPr>
                <w:rFonts w:eastAsiaTheme="minorEastAsia"/>
                <w:sz w:val="18"/>
                <w:szCs w:val="18"/>
              </w:rPr>
            </w:pP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P40-N03</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rFonts w:eastAsiaTheme="minorEastAsia"/>
                <w:sz w:val="18"/>
                <w:szCs w:val="18"/>
              </w:rPr>
              <w:t>Speed</w:t>
            </w:r>
          </w:p>
        </w:tc>
        <w:tc>
          <w:tcPr>
            <w:tcW w:w="993" w:type="dxa"/>
            <w:shd w:val="clear" w:color="auto" w:fill="auto"/>
            <w:vAlign w:val="center"/>
          </w:tcPr>
          <w:p w:rsidR="001328B9" w:rsidRPr="00FF4554" w:rsidRDefault="001328B9" w:rsidP="001328B9">
            <w:pPr>
              <w:jc w:val="center"/>
              <w:rPr>
                <w:rFonts w:eastAsiaTheme="minorEastAsia"/>
                <w:sz w:val="18"/>
                <w:szCs w:val="18"/>
              </w:rPr>
            </w:pPr>
          </w:p>
        </w:tc>
        <w:tc>
          <w:tcPr>
            <w:tcW w:w="850" w:type="dxa"/>
            <w:shd w:val="clear" w:color="auto" w:fill="auto"/>
            <w:vAlign w:val="center"/>
          </w:tcPr>
          <w:p w:rsidR="001328B9" w:rsidRPr="00FF4554" w:rsidRDefault="001328B9" w:rsidP="001328B9">
            <w:pPr>
              <w:jc w:val="center"/>
              <w:rPr>
                <w:rFonts w:eastAsiaTheme="minorEastAsia"/>
                <w:sz w:val="18"/>
                <w:szCs w:val="18"/>
              </w:rPr>
            </w:pP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P40-N04</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sz w:val="18"/>
                <w:szCs w:val="18"/>
              </w:rPr>
              <w:t>The pedal AD</w:t>
            </w:r>
          </w:p>
        </w:tc>
        <w:tc>
          <w:tcPr>
            <w:tcW w:w="993" w:type="dxa"/>
            <w:shd w:val="clear" w:color="auto" w:fill="auto"/>
            <w:vAlign w:val="center"/>
          </w:tcPr>
          <w:p w:rsidR="001328B9" w:rsidRPr="00FF4554" w:rsidRDefault="001328B9" w:rsidP="001328B9">
            <w:pPr>
              <w:jc w:val="center"/>
              <w:rPr>
                <w:rFonts w:eastAsiaTheme="minorEastAsia"/>
                <w:sz w:val="18"/>
                <w:szCs w:val="18"/>
              </w:rPr>
            </w:pPr>
          </w:p>
        </w:tc>
        <w:tc>
          <w:tcPr>
            <w:tcW w:w="850" w:type="dxa"/>
            <w:shd w:val="clear" w:color="auto" w:fill="auto"/>
            <w:vAlign w:val="center"/>
          </w:tcPr>
          <w:p w:rsidR="001328B9" w:rsidRPr="00FF4554" w:rsidRDefault="001328B9" w:rsidP="001328B9">
            <w:pPr>
              <w:jc w:val="center"/>
              <w:rPr>
                <w:rFonts w:eastAsiaTheme="minorEastAsia"/>
                <w:sz w:val="18"/>
                <w:szCs w:val="18"/>
              </w:rPr>
            </w:pPr>
          </w:p>
        </w:tc>
        <w:tc>
          <w:tcPr>
            <w:tcW w:w="3539" w:type="dxa"/>
            <w:shd w:val="clear" w:color="auto" w:fill="auto"/>
            <w:vAlign w:val="center"/>
          </w:tcPr>
          <w:p w:rsidR="001328B9" w:rsidRPr="00FF4554" w:rsidRDefault="001328B9" w:rsidP="00FF4554">
            <w:pPr>
              <w:jc w:val="left"/>
              <w:rPr>
                <w:rFonts w:eastAsiaTheme="minorEastAsia"/>
                <w:sz w:val="18"/>
                <w:szCs w:val="18"/>
              </w:rPr>
            </w:pPr>
          </w:p>
        </w:tc>
      </w:tr>
      <w:tr w:rsidR="001328B9" w:rsidRPr="00FF4554" w:rsidTr="001328B9">
        <w:trPr>
          <w:trHeight w:val="90"/>
          <w:jc w:val="center"/>
        </w:trPr>
        <w:tc>
          <w:tcPr>
            <w:tcW w:w="993" w:type="dxa"/>
            <w:shd w:val="clear" w:color="auto" w:fill="auto"/>
            <w:vAlign w:val="center"/>
          </w:tcPr>
          <w:p w:rsidR="001328B9" w:rsidRPr="00FF4554" w:rsidRDefault="001328B9" w:rsidP="001328B9">
            <w:pPr>
              <w:jc w:val="center"/>
              <w:rPr>
                <w:rFonts w:eastAsiaTheme="minorEastAsia"/>
                <w:sz w:val="18"/>
                <w:szCs w:val="18"/>
              </w:rPr>
            </w:pPr>
            <w:r w:rsidRPr="00FF4554">
              <w:rPr>
                <w:rFonts w:eastAsiaTheme="minorEastAsia"/>
                <w:sz w:val="18"/>
                <w:szCs w:val="18"/>
              </w:rPr>
              <w:t>P40-N07</w:t>
            </w:r>
          </w:p>
        </w:tc>
        <w:tc>
          <w:tcPr>
            <w:tcW w:w="1984" w:type="dxa"/>
            <w:shd w:val="clear" w:color="auto" w:fill="auto"/>
            <w:vAlign w:val="center"/>
          </w:tcPr>
          <w:p w:rsidR="001328B9" w:rsidRPr="00FF4554" w:rsidRDefault="001328B9" w:rsidP="001328B9">
            <w:pPr>
              <w:jc w:val="left"/>
              <w:rPr>
                <w:rFonts w:eastAsiaTheme="minorEastAsia"/>
                <w:sz w:val="18"/>
                <w:szCs w:val="18"/>
              </w:rPr>
            </w:pPr>
            <w:r w:rsidRPr="00FF4554">
              <w:rPr>
                <w:sz w:val="18"/>
                <w:szCs w:val="18"/>
              </w:rPr>
              <w:t>Busbar voltage AD</w:t>
            </w:r>
          </w:p>
        </w:tc>
        <w:tc>
          <w:tcPr>
            <w:tcW w:w="993" w:type="dxa"/>
            <w:shd w:val="clear" w:color="auto" w:fill="auto"/>
            <w:vAlign w:val="center"/>
          </w:tcPr>
          <w:p w:rsidR="001328B9" w:rsidRPr="00FF4554" w:rsidRDefault="001328B9" w:rsidP="001328B9">
            <w:pPr>
              <w:jc w:val="center"/>
              <w:rPr>
                <w:rFonts w:eastAsiaTheme="minorEastAsia"/>
                <w:sz w:val="18"/>
                <w:szCs w:val="18"/>
              </w:rPr>
            </w:pPr>
          </w:p>
        </w:tc>
        <w:tc>
          <w:tcPr>
            <w:tcW w:w="850" w:type="dxa"/>
            <w:shd w:val="clear" w:color="auto" w:fill="auto"/>
            <w:vAlign w:val="center"/>
          </w:tcPr>
          <w:p w:rsidR="001328B9" w:rsidRPr="00FF4554" w:rsidRDefault="001328B9" w:rsidP="001328B9">
            <w:pPr>
              <w:jc w:val="center"/>
              <w:rPr>
                <w:rFonts w:eastAsiaTheme="minorEastAsia"/>
                <w:sz w:val="18"/>
                <w:szCs w:val="18"/>
              </w:rPr>
            </w:pPr>
          </w:p>
        </w:tc>
        <w:tc>
          <w:tcPr>
            <w:tcW w:w="3539" w:type="dxa"/>
            <w:shd w:val="clear" w:color="auto" w:fill="auto"/>
            <w:vAlign w:val="center"/>
          </w:tcPr>
          <w:p w:rsidR="001328B9" w:rsidRPr="00FF4554" w:rsidRDefault="001328B9" w:rsidP="00FF4554">
            <w:pPr>
              <w:jc w:val="left"/>
              <w:rPr>
                <w:rFonts w:eastAsiaTheme="minorEastAsia"/>
                <w:sz w:val="18"/>
                <w:szCs w:val="18"/>
              </w:rPr>
            </w:pPr>
          </w:p>
        </w:tc>
      </w:tr>
    </w:tbl>
    <w:p w:rsidR="00E7364B" w:rsidRDefault="00E7364B" w:rsidP="00E74561">
      <w:pPr>
        <w:ind w:firstLineChars="236" w:firstLine="425"/>
        <w:rPr>
          <w:sz w:val="22"/>
          <w:szCs w:val="21"/>
        </w:rPr>
      </w:pPr>
      <w:r w:rsidRPr="00333E37">
        <w:rPr>
          <w:sz w:val="18"/>
          <w:szCs w:val="18"/>
        </w:rPr>
        <w:t>Note: the initial value of parameters is for reference only, and the actual value of parameters is subject to the real object.</w:t>
      </w:r>
    </w:p>
    <w:p w:rsidR="00ED4592" w:rsidRDefault="00ED4592" w:rsidP="003C42A9">
      <w:pPr>
        <w:rPr>
          <w:rFonts w:eastAsiaTheme="majorEastAsia"/>
          <w:b/>
          <w:kern w:val="1"/>
          <w:szCs w:val="21"/>
        </w:rPr>
      </w:pPr>
    </w:p>
    <w:p w:rsidR="003C42A9" w:rsidRPr="007809D3" w:rsidRDefault="00B4254D" w:rsidP="003C42A9">
      <w:pPr>
        <w:rPr>
          <w:rFonts w:eastAsiaTheme="majorEastAsia"/>
          <w:b/>
          <w:kern w:val="1"/>
          <w:szCs w:val="21"/>
        </w:rPr>
      </w:pPr>
      <w:r>
        <w:rPr>
          <w:rFonts w:eastAsiaTheme="majorEastAsia"/>
          <w:b/>
          <w:kern w:val="1"/>
          <w:szCs w:val="21"/>
        </w:rPr>
        <w:t xml:space="preserve">3 </w:t>
      </w:r>
      <w:r w:rsidR="007809D3" w:rsidRPr="007809D3">
        <w:rPr>
          <w:rFonts w:eastAsiaTheme="majorEastAsia"/>
          <w:b/>
          <w:kern w:val="1"/>
          <w:szCs w:val="21"/>
        </w:rPr>
        <w:t>Error code list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7"/>
        <w:gridCol w:w="1983"/>
        <w:gridCol w:w="5529"/>
      </w:tblGrid>
      <w:tr w:rsidR="00E7364B" w:rsidTr="00141EB3">
        <w:trPr>
          <w:trHeight w:val="337"/>
          <w:jc w:val="center"/>
        </w:trPr>
        <w:tc>
          <w:tcPr>
            <w:tcW w:w="847" w:type="dxa"/>
            <w:vAlign w:val="center"/>
          </w:tcPr>
          <w:p w:rsidR="00E7364B" w:rsidRPr="00EA398D" w:rsidRDefault="00E7364B" w:rsidP="00106CDB">
            <w:pPr>
              <w:snapToGrid w:val="0"/>
              <w:jc w:val="center"/>
              <w:rPr>
                <w:sz w:val="18"/>
                <w:szCs w:val="18"/>
              </w:rPr>
            </w:pPr>
            <w:r w:rsidRPr="00EA398D">
              <w:rPr>
                <w:sz w:val="18"/>
                <w:szCs w:val="18"/>
              </w:rPr>
              <w:t xml:space="preserve">Error </w:t>
            </w:r>
            <w:r w:rsidR="007809D3" w:rsidRPr="00EA398D">
              <w:rPr>
                <w:sz w:val="18"/>
                <w:szCs w:val="18"/>
              </w:rPr>
              <w:t>c</w:t>
            </w:r>
            <w:r w:rsidRPr="00EA398D">
              <w:rPr>
                <w:sz w:val="18"/>
                <w:szCs w:val="18"/>
              </w:rPr>
              <w:t>ode</w:t>
            </w:r>
          </w:p>
        </w:tc>
        <w:tc>
          <w:tcPr>
            <w:tcW w:w="1983" w:type="dxa"/>
            <w:vAlign w:val="center"/>
          </w:tcPr>
          <w:p w:rsidR="00E7364B" w:rsidRPr="00EA398D" w:rsidRDefault="00E7364B" w:rsidP="00106CDB">
            <w:pPr>
              <w:snapToGrid w:val="0"/>
              <w:jc w:val="center"/>
              <w:rPr>
                <w:sz w:val="18"/>
                <w:szCs w:val="18"/>
              </w:rPr>
            </w:pPr>
            <w:r w:rsidRPr="00EA398D">
              <w:rPr>
                <w:sz w:val="18"/>
                <w:szCs w:val="18"/>
              </w:rPr>
              <w:t>Problem</w:t>
            </w:r>
          </w:p>
        </w:tc>
        <w:tc>
          <w:tcPr>
            <w:tcW w:w="5529" w:type="dxa"/>
            <w:vAlign w:val="center"/>
          </w:tcPr>
          <w:p w:rsidR="00E7364B" w:rsidRPr="00EA398D" w:rsidRDefault="00E7364B" w:rsidP="00106CDB">
            <w:pPr>
              <w:snapToGrid w:val="0"/>
              <w:jc w:val="center"/>
              <w:rPr>
                <w:sz w:val="18"/>
                <w:szCs w:val="18"/>
              </w:rPr>
            </w:pPr>
            <w:r w:rsidRPr="00EA398D">
              <w:rPr>
                <w:sz w:val="18"/>
                <w:szCs w:val="18"/>
              </w:rPr>
              <w:t>Solution</w:t>
            </w:r>
          </w:p>
        </w:tc>
      </w:tr>
      <w:tr w:rsidR="00E7364B" w:rsidTr="00141EB3">
        <w:trPr>
          <w:trHeight w:val="629"/>
          <w:jc w:val="center"/>
        </w:trPr>
        <w:tc>
          <w:tcPr>
            <w:tcW w:w="847" w:type="dxa"/>
            <w:vAlign w:val="center"/>
          </w:tcPr>
          <w:p w:rsidR="00E7364B" w:rsidRDefault="00E7364B" w:rsidP="00106CDB">
            <w:pPr>
              <w:snapToGrid w:val="0"/>
              <w:spacing w:line="276" w:lineRule="auto"/>
              <w:jc w:val="center"/>
              <w:rPr>
                <w:sz w:val="18"/>
                <w:szCs w:val="18"/>
              </w:rPr>
            </w:pPr>
            <w:r>
              <w:rPr>
                <w:rFonts w:hint="eastAsia"/>
                <w:sz w:val="18"/>
                <w:szCs w:val="18"/>
              </w:rPr>
              <w:t>E01</w:t>
            </w:r>
          </w:p>
        </w:tc>
        <w:tc>
          <w:tcPr>
            <w:tcW w:w="1983" w:type="dxa"/>
            <w:vAlign w:val="center"/>
          </w:tcPr>
          <w:p w:rsidR="00E7364B" w:rsidRDefault="00E7364B" w:rsidP="00106CDB">
            <w:pPr>
              <w:snapToGrid w:val="0"/>
              <w:jc w:val="left"/>
              <w:rPr>
                <w:sz w:val="18"/>
                <w:szCs w:val="18"/>
              </w:rPr>
            </w:pPr>
            <w:r>
              <w:rPr>
                <w:sz w:val="18"/>
                <w:szCs w:val="18"/>
              </w:rPr>
              <w:t>System o</w:t>
            </w:r>
            <w:r>
              <w:rPr>
                <w:rFonts w:hint="eastAsia"/>
                <w:sz w:val="18"/>
                <w:szCs w:val="18"/>
              </w:rPr>
              <w:t>vervoltage</w:t>
            </w:r>
          </w:p>
        </w:tc>
        <w:tc>
          <w:tcPr>
            <w:tcW w:w="5529" w:type="dxa"/>
            <w:vAlign w:val="center"/>
          </w:tcPr>
          <w:p w:rsidR="00E7364B" w:rsidRDefault="00E7364B" w:rsidP="00106CDB">
            <w:pPr>
              <w:snapToGrid w:val="0"/>
              <w:spacing w:line="276" w:lineRule="auto"/>
              <w:jc w:val="left"/>
              <w:rPr>
                <w:sz w:val="18"/>
                <w:szCs w:val="18"/>
              </w:rPr>
            </w:pPr>
            <w:r>
              <w:rPr>
                <w:sz w:val="18"/>
                <w:szCs w:val="18"/>
              </w:rPr>
              <w:t>Please cut off the power supply and confirm whether the power supply voltage is correct.</w:t>
            </w:r>
          </w:p>
        </w:tc>
      </w:tr>
      <w:tr w:rsidR="00E7364B" w:rsidTr="00141EB3">
        <w:trPr>
          <w:trHeight w:val="90"/>
          <w:jc w:val="center"/>
        </w:trPr>
        <w:tc>
          <w:tcPr>
            <w:tcW w:w="847" w:type="dxa"/>
            <w:vAlign w:val="center"/>
          </w:tcPr>
          <w:p w:rsidR="00E7364B" w:rsidRDefault="00E7364B" w:rsidP="00106CDB">
            <w:pPr>
              <w:snapToGrid w:val="0"/>
              <w:spacing w:line="276" w:lineRule="auto"/>
              <w:jc w:val="center"/>
              <w:rPr>
                <w:sz w:val="18"/>
                <w:szCs w:val="18"/>
              </w:rPr>
            </w:pPr>
            <w:r>
              <w:rPr>
                <w:rFonts w:hint="eastAsia"/>
                <w:sz w:val="18"/>
                <w:szCs w:val="18"/>
              </w:rPr>
              <w:t>E02</w:t>
            </w:r>
          </w:p>
        </w:tc>
        <w:tc>
          <w:tcPr>
            <w:tcW w:w="1983" w:type="dxa"/>
            <w:vAlign w:val="center"/>
          </w:tcPr>
          <w:p w:rsidR="00E7364B" w:rsidRDefault="00E7364B" w:rsidP="00106CDB">
            <w:pPr>
              <w:snapToGrid w:val="0"/>
              <w:jc w:val="left"/>
              <w:rPr>
                <w:sz w:val="18"/>
                <w:szCs w:val="18"/>
              </w:rPr>
            </w:pPr>
            <w:r>
              <w:rPr>
                <w:sz w:val="18"/>
                <w:szCs w:val="18"/>
              </w:rPr>
              <w:t>System under</w:t>
            </w:r>
            <w:r>
              <w:rPr>
                <w:rFonts w:hint="eastAsia"/>
                <w:sz w:val="18"/>
                <w:szCs w:val="18"/>
              </w:rPr>
              <w:t>voltage</w:t>
            </w:r>
          </w:p>
        </w:tc>
        <w:tc>
          <w:tcPr>
            <w:tcW w:w="5529" w:type="dxa"/>
            <w:vAlign w:val="center"/>
          </w:tcPr>
          <w:p w:rsidR="00E7364B" w:rsidRDefault="00E7364B" w:rsidP="00106CDB">
            <w:pPr>
              <w:snapToGrid w:val="0"/>
              <w:spacing w:line="276" w:lineRule="auto"/>
              <w:jc w:val="left"/>
              <w:rPr>
                <w:sz w:val="18"/>
                <w:szCs w:val="18"/>
              </w:rPr>
            </w:pPr>
            <w:r>
              <w:rPr>
                <w:sz w:val="18"/>
                <w:szCs w:val="18"/>
              </w:rPr>
              <w:t>Please cut off the power supply and confirm whether the power supply voltage is correct.</w:t>
            </w:r>
          </w:p>
        </w:tc>
      </w:tr>
      <w:tr w:rsidR="00E7364B" w:rsidTr="00141EB3">
        <w:trPr>
          <w:trHeight w:val="642"/>
          <w:jc w:val="center"/>
        </w:trPr>
        <w:tc>
          <w:tcPr>
            <w:tcW w:w="847" w:type="dxa"/>
            <w:vAlign w:val="center"/>
          </w:tcPr>
          <w:p w:rsidR="00E7364B" w:rsidRDefault="00E7364B" w:rsidP="00106CDB">
            <w:pPr>
              <w:snapToGrid w:val="0"/>
              <w:spacing w:line="276" w:lineRule="auto"/>
              <w:jc w:val="center"/>
              <w:rPr>
                <w:sz w:val="18"/>
                <w:szCs w:val="18"/>
              </w:rPr>
            </w:pPr>
            <w:r>
              <w:rPr>
                <w:rFonts w:hint="eastAsia"/>
                <w:sz w:val="18"/>
                <w:szCs w:val="18"/>
              </w:rPr>
              <w:t>E05</w:t>
            </w:r>
          </w:p>
        </w:tc>
        <w:tc>
          <w:tcPr>
            <w:tcW w:w="1983" w:type="dxa"/>
            <w:vAlign w:val="center"/>
          </w:tcPr>
          <w:p w:rsidR="00E7364B" w:rsidRDefault="00E7364B" w:rsidP="00106CDB">
            <w:pPr>
              <w:snapToGrid w:val="0"/>
              <w:spacing w:line="276" w:lineRule="auto"/>
              <w:jc w:val="left"/>
              <w:rPr>
                <w:sz w:val="18"/>
                <w:szCs w:val="18"/>
              </w:rPr>
            </w:pPr>
            <w:r>
              <w:rPr>
                <w:color w:val="000000"/>
                <w:sz w:val="18"/>
                <w:szCs w:val="18"/>
              </w:rPr>
              <w:t>S</w:t>
            </w:r>
            <w:r w:rsidRPr="00065F2A">
              <w:rPr>
                <w:color w:val="000000"/>
                <w:sz w:val="18"/>
                <w:szCs w:val="18"/>
              </w:rPr>
              <w:t>peed controller</w:t>
            </w:r>
            <w:r>
              <w:rPr>
                <w:color w:val="000000"/>
                <w:sz w:val="18"/>
                <w:szCs w:val="18"/>
              </w:rPr>
              <w:t xml:space="preserve"> </w:t>
            </w:r>
            <w:r>
              <w:rPr>
                <w:rFonts w:hint="eastAsia"/>
                <w:color w:val="000000"/>
                <w:sz w:val="18"/>
                <w:szCs w:val="18"/>
              </w:rPr>
              <w:t>failure</w:t>
            </w:r>
          </w:p>
        </w:tc>
        <w:tc>
          <w:tcPr>
            <w:tcW w:w="5529" w:type="dxa"/>
            <w:vAlign w:val="center"/>
          </w:tcPr>
          <w:p w:rsidR="00E7364B" w:rsidRDefault="00E7364B" w:rsidP="00106CDB">
            <w:pPr>
              <w:snapToGrid w:val="0"/>
              <w:spacing w:line="276" w:lineRule="auto"/>
              <w:jc w:val="left"/>
              <w:rPr>
                <w:sz w:val="18"/>
                <w:szCs w:val="18"/>
              </w:rPr>
            </w:pPr>
            <w:r>
              <w:rPr>
                <w:sz w:val="18"/>
                <w:szCs w:val="18"/>
              </w:rPr>
              <w:t>Please cut off the power</w:t>
            </w:r>
            <w:r w:rsidRPr="00714739">
              <w:rPr>
                <w:color w:val="000000"/>
                <w:sz w:val="18"/>
                <w:szCs w:val="18"/>
              </w:rPr>
              <w:t xml:space="preserve"> </w:t>
            </w:r>
            <w:r>
              <w:rPr>
                <w:color w:val="000000"/>
                <w:sz w:val="18"/>
                <w:szCs w:val="18"/>
              </w:rPr>
              <w:t xml:space="preserve">and confirm whether the speed controller is correctly </w:t>
            </w:r>
            <w:r>
              <w:rPr>
                <w:rFonts w:hint="eastAsia"/>
                <w:color w:val="000000"/>
                <w:sz w:val="18"/>
                <w:szCs w:val="18"/>
              </w:rPr>
              <w:t>connected</w:t>
            </w:r>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control</w:t>
            </w:r>
            <w:r>
              <w:rPr>
                <w:color w:val="000000"/>
                <w:sz w:val="18"/>
                <w:szCs w:val="18"/>
              </w:rPr>
              <w:t xml:space="preserve"> </w:t>
            </w:r>
            <w:r>
              <w:rPr>
                <w:rFonts w:hint="eastAsia"/>
                <w:color w:val="000000"/>
                <w:sz w:val="18"/>
                <w:szCs w:val="18"/>
              </w:rPr>
              <w:t>box</w:t>
            </w:r>
            <w:r w:rsidRPr="00714739">
              <w:rPr>
                <w:color w:val="000000"/>
                <w:sz w:val="18"/>
                <w:szCs w:val="18"/>
              </w:rPr>
              <w:t>.</w:t>
            </w:r>
          </w:p>
        </w:tc>
      </w:tr>
      <w:tr w:rsidR="00E7364B" w:rsidTr="00141EB3">
        <w:trPr>
          <w:trHeight w:val="1293"/>
          <w:jc w:val="center"/>
        </w:trPr>
        <w:tc>
          <w:tcPr>
            <w:tcW w:w="847" w:type="dxa"/>
            <w:vAlign w:val="center"/>
          </w:tcPr>
          <w:p w:rsidR="00E7364B" w:rsidRDefault="00E7364B" w:rsidP="00106CDB">
            <w:pPr>
              <w:snapToGrid w:val="0"/>
              <w:spacing w:line="276" w:lineRule="auto"/>
              <w:jc w:val="center"/>
              <w:rPr>
                <w:sz w:val="18"/>
                <w:szCs w:val="18"/>
              </w:rPr>
            </w:pPr>
            <w:r>
              <w:rPr>
                <w:rFonts w:hint="eastAsia"/>
                <w:sz w:val="18"/>
                <w:szCs w:val="18"/>
              </w:rPr>
              <w:t>E07</w:t>
            </w:r>
          </w:p>
        </w:tc>
        <w:tc>
          <w:tcPr>
            <w:tcW w:w="1983" w:type="dxa"/>
            <w:vAlign w:val="center"/>
          </w:tcPr>
          <w:p w:rsidR="00E7364B" w:rsidRDefault="00E7364B" w:rsidP="00106CDB">
            <w:pPr>
              <w:jc w:val="left"/>
              <w:rPr>
                <w:color w:val="000000"/>
                <w:sz w:val="18"/>
                <w:szCs w:val="18"/>
              </w:rPr>
            </w:pPr>
            <w:r>
              <w:rPr>
                <w:rFonts w:hint="eastAsia"/>
                <w:color w:val="000000"/>
                <w:sz w:val="18"/>
                <w:szCs w:val="18"/>
              </w:rPr>
              <w:t>Motor locked</w:t>
            </w:r>
            <w:r>
              <w:rPr>
                <w:color w:val="000000"/>
                <w:sz w:val="18"/>
                <w:szCs w:val="18"/>
              </w:rPr>
              <w:t>-rotor</w:t>
            </w:r>
          </w:p>
        </w:tc>
        <w:tc>
          <w:tcPr>
            <w:tcW w:w="5529" w:type="dxa"/>
            <w:vAlign w:val="center"/>
          </w:tcPr>
          <w:p w:rsidR="00E7364B" w:rsidRDefault="00E7364B" w:rsidP="00106CDB">
            <w:pPr>
              <w:jc w:val="left"/>
              <w:rPr>
                <w:color w:val="000000"/>
                <w:sz w:val="18"/>
                <w:szCs w:val="18"/>
              </w:rPr>
            </w:pPr>
            <w:r>
              <w:rPr>
                <w:color w:val="000000"/>
                <w:sz w:val="18"/>
                <w:szCs w:val="18"/>
              </w:rPr>
              <w:t>P</w:t>
            </w:r>
            <w:r>
              <w:rPr>
                <w:rFonts w:hint="eastAsia"/>
                <w:color w:val="000000"/>
                <w:sz w:val="18"/>
                <w:szCs w:val="18"/>
              </w:rPr>
              <w:t>lease</w:t>
            </w:r>
            <w:r>
              <w:rPr>
                <w:color w:val="000000"/>
                <w:sz w:val="18"/>
                <w:szCs w:val="18"/>
              </w:rPr>
              <w:t xml:space="preserve"> </w:t>
            </w:r>
            <w:r>
              <w:rPr>
                <w:rFonts w:hint="eastAsia"/>
                <w:color w:val="000000"/>
                <w:sz w:val="18"/>
                <w:szCs w:val="18"/>
              </w:rPr>
              <w:t>turn</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handwheel</w:t>
            </w:r>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confirm</w:t>
            </w:r>
            <w:r>
              <w:rPr>
                <w:color w:val="000000"/>
                <w:sz w:val="18"/>
                <w:szCs w:val="18"/>
              </w:rPr>
              <w:t xml:space="preserve"> </w:t>
            </w:r>
            <w:r>
              <w:rPr>
                <w:rFonts w:hint="eastAsia"/>
                <w:color w:val="000000"/>
                <w:sz w:val="18"/>
                <w:szCs w:val="18"/>
              </w:rPr>
              <w:t>whether</w:t>
            </w:r>
            <w:r>
              <w:rPr>
                <w:color w:val="000000"/>
                <w:sz w:val="18"/>
                <w:szCs w:val="18"/>
              </w:rPr>
              <w:t xml:space="preserve"> </w:t>
            </w:r>
            <w:r>
              <w:rPr>
                <w:rFonts w:hint="eastAsia"/>
                <w:color w:val="000000"/>
                <w:sz w:val="18"/>
                <w:szCs w:val="18"/>
              </w:rPr>
              <w:t>main</w:t>
            </w:r>
            <w:r>
              <w:rPr>
                <w:color w:val="000000"/>
                <w:sz w:val="18"/>
                <w:szCs w:val="18"/>
              </w:rPr>
              <w:t xml:space="preserve"> </w:t>
            </w:r>
            <w:r>
              <w:rPr>
                <w:rFonts w:hint="eastAsia"/>
                <w:color w:val="000000"/>
                <w:sz w:val="18"/>
                <w:szCs w:val="18"/>
              </w:rPr>
              <w:t>shaft</w:t>
            </w:r>
            <w:r>
              <w:rPr>
                <w:color w:val="000000"/>
                <w:sz w:val="18"/>
                <w:szCs w:val="18"/>
              </w:rPr>
              <w:t xml:space="preserve"> </w:t>
            </w:r>
            <w:r>
              <w:rPr>
                <w:rFonts w:hint="eastAsia"/>
                <w:color w:val="000000"/>
                <w:sz w:val="18"/>
                <w:szCs w:val="18"/>
              </w:rPr>
              <w:t>motor</w:t>
            </w:r>
            <w:r>
              <w:rPr>
                <w:color w:val="000000"/>
                <w:sz w:val="18"/>
                <w:szCs w:val="18"/>
              </w:rPr>
              <w:t xml:space="preserve"> </w:t>
            </w:r>
            <w:r>
              <w:rPr>
                <w:rFonts w:hint="eastAsia"/>
                <w:color w:val="000000"/>
                <w:sz w:val="18"/>
                <w:szCs w:val="18"/>
              </w:rPr>
              <w:t>is</w:t>
            </w:r>
            <w:r>
              <w:rPr>
                <w:color w:val="000000"/>
                <w:sz w:val="18"/>
                <w:szCs w:val="18"/>
              </w:rPr>
              <w:t xml:space="preserve"> </w:t>
            </w:r>
            <w:r>
              <w:rPr>
                <w:rFonts w:hint="eastAsia"/>
                <w:color w:val="000000"/>
                <w:sz w:val="18"/>
                <w:szCs w:val="18"/>
              </w:rPr>
              <w:t>locked.</w:t>
            </w:r>
            <w:r>
              <w:rPr>
                <w:color w:val="000000"/>
                <w:sz w:val="18"/>
                <w:szCs w:val="18"/>
              </w:rPr>
              <w:t xml:space="preserve"> T</w:t>
            </w:r>
            <w:r>
              <w:rPr>
                <w:rFonts w:hint="eastAsia"/>
                <w:color w:val="000000"/>
                <w:sz w:val="18"/>
                <w:szCs w:val="18"/>
              </w:rPr>
              <w:t>urn</w:t>
            </w:r>
            <w:r>
              <w:rPr>
                <w:color w:val="000000"/>
                <w:sz w:val="18"/>
                <w:szCs w:val="18"/>
              </w:rPr>
              <w:t xml:space="preserve"> </w:t>
            </w:r>
            <w:r>
              <w:rPr>
                <w:rFonts w:hint="eastAsia"/>
                <w:color w:val="000000"/>
                <w:sz w:val="18"/>
                <w:szCs w:val="18"/>
              </w:rPr>
              <w:t>the</w:t>
            </w:r>
            <w:r>
              <w:rPr>
                <w:color w:val="000000"/>
                <w:sz w:val="18"/>
                <w:szCs w:val="18"/>
              </w:rPr>
              <w:t xml:space="preserve"> handwheel 45</w:t>
            </w:r>
            <w:r w:rsidRPr="00BF249E">
              <w:rPr>
                <w:color w:val="000000"/>
                <w:sz w:val="18"/>
                <w:szCs w:val="18"/>
              </w:rPr>
              <w:t>°</w:t>
            </w:r>
            <w:r>
              <w:rPr>
                <w:color w:val="000000"/>
                <w:sz w:val="18"/>
                <w:szCs w:val="18"/>
              </w:rPr>
              <w:t xml:space="preserve"> </w:t>
            </w:r>
            <w:r>
              <w:rPr>
                <w:rFonts w:hint="eastAsia"/>
                <w:color w:val="000000"/>
                <w:sz w:val="18"/>
                <w:szCs w:val="18"/>
              </w:rPr>
              <w:t>after</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alarm</w:t>
            </w:r>
            <w:r>
              <w:rPr>
                <w:color w:val="000000"/>
                <w:sz w:val="18"/>
                <w:szCs w:val="18"/>
              </w:rPr>
              <w:t xml:space="preserve"> </w:t>
            </w:r>
            <w:r>
              <w:rPr>
                <w:rFonts w:hint="eastAsia"/>
                <w:color w:val="000000"/>
                <w:sz w:val="18"/>
                <w:szCs w:val="18"/>
              </w:rPr>
              <w:t>can</w:t>
            </w:r>
            <w:r>
              <w:rPr>
                <w:color w:val="000000"/>
                <w:sz w:val="18"/>
                <w:szCs w:val="18"/>
              </w:rPr>
              <w:t xml:space="preserve"> </w:t>
            </w:r>
            <w:r>
              <w:rPr>
                <w:rFonts w:hint="eastAsia"/>
                <w:color w:val="000000"/>
                <w:sz w:val="18"/>
                <w:szCs w:val="18"/>
              </w:rPr>
              <w:t>automatically</w:t>
            </w:r>
            <w:r>
              <w:rPr>
                <w:color w:val="000000"/>
                <w:sz w:val="18"/>
                <w:szCs w:val="18"/>
              </w:rPr>
              <w:t xml:space="preserve"> eliminate </w:t>
            </w:r>
            <w:r>
              <w:rPr>
                <w:rFonts w:hint="eastAsia"/>
                <w:color w:val="000000"/>
                <w:sz w:val="18"/>
                <w:szCs w:val="18"/>
              </w:rPr>
              <w:t>the</w:t>
            </w:r>
            <w:r>
              <w:rPr>
                <w:color w:val="000000"/>
                <w:sz w:val="18"/>
                <w:szCs w:val="18"/>
              </w:rPr>
              <w:t xml:space="preserve"> </w:t>
            </w:r>
            <w:r>
              <w:rPr>
                <w:rFonts w:hint="eastAsia"/>
                <w:color w:val="000000"/>
                <w:sz w:val="18"/>
                <w:szCs w:val="18"/>
              </w:rPr>
              <w:t>alarm.</w:t>
            </w:r>
            <w:r>
              <w:rPr>
                <w:color w:val="000000"/>
                <w:sz w:val="18"/>
                <w:szCs w:val="18"/>
              </w:rPr>
              <w:t>Please confirm whether the encoder cable or the motor and the power cable of the motor are properly connected.</w:t>
            </w:r>
          </w:p>
        </w:tc>
      </w:tr>
      <w:tr w:rsidR="00E7364B" w:rsidTr="00141EB3">
        <w:trPr>
          <w:trHeight w:val="653"/>
          <w:jc w:val="center"/>
        </w:trPr>
        <w:tc>
          <w:tcPr>
            <w:tcW w:w="847" w:type="dxa"/>
            <w:vAlign w:val="center"/>
          </w:tcPr>
          <w:p w:rsidR="00ED4592" w:rsidRDefault="00ED4592" w:rsidP="00106CDB">
            <w:pPr>
              <w:snapToGrid w:val="0"/>
              <w:spacing w:line="276" w:lineRule="auto"/>
              <w:jc w:val="center"/>
              <w:rPr>
                <w:sz w:val="18"/>
                <w:szCs w:val="18"/>
              </w:rPr>
            </w:pPr>
            <w:r>
              <w:rPr>
                <w:sz w:val="18"/>
                <w:szCs w:val="18"/>
              </w:rPr>
              <w:t>E09</w:t>
            </w:r>
          </w:p>
          <w:p w:rsidR="00E7364B" w:rsidRDefault="00E7364B" w:rsidP="00106CDB">
            <w:pPr>
              <w:snapToGrid w:val="0"/>
              <w:spacing w:line="276" w:lineRule="auto"/>
              <w:jc w:val="center"/>
              <w:rPr>
                <w:sz w:val="18"/>
                <w:szCs w:val="18"/>
              </w:rPr>
            </w:pPr>
            <w:r>
              <w:rPr>
                <w:rFonts w:hint="eastAsia"/>
                <w:sz w:val="18"/>
                <w:szCs w:val="18"/>
              </w:rPr>
              <w:t>E11</w:t>
            </w:r>
          </w:p>
        </w:tc>
        <w:tc>
          <w:tcPr>
            <w:tcW w:w="1983" w:type="dxa"/>
            <w:vAlign w:val="center"/>
          </w:tcPr>
          <w:p w:rsidR="00E7364B" w:rsidRDefault="00141EB3" w:rsidP="00106CDB">
            <w:pPr>
              <w:snapToGrid w:val="0"/>
              <w:spacing w:line="276" w:lineRule="auto"/>
              <w:jc w:val="left"/>
              <w:rPr>
                <w:color w:val="000000"/>
                <w:sz w:val="18"/>
                <w:szCs w:val="18"/>
              </w:rPr>
            </w:pPr>
            <w:r>
              <w:rPr>
                <w:color w:val="000000"/>
                <w:sz w:val="18"/>
                <w:szCs w:val="18"/>
              </w:rPr>
              <w:t>P</w:t>
            </w:r>
            <w:r w:rsidR="00E7364B" w:rsidRPr="00861AA3">
              <w:rPr>
                <w:color w:val="000000"/>
                <w:sz w:val="18"/>
                <w:szCs w:val="18"/>
              </w:rPr>
              <w:t>osition</w:t>
            </w:r>
            <w:r>
              <w:rPr>
                <w:color w:val="000000"/>
                <w:sz w:val="18"/>
                <w:szCs w:val="18"/>
              </w:rPr>
              <w:t>ing signal is abnormal</w:t>
            </w:r>
          </w:p>
        </w:tc>
        <w:tc>
          <w:tcPr>
            <w:tcW w:w="5529" w:type="dxa"/>
            <w:vAlign w:val="center"/>
          </w:tcPr>
          <w:p w:rsidR="0061127E" w:rsidRPr="00861AA3" w:rsidRDefault="0061127E" w:rsidP="0061127E">
            <w:pPr>
              <w:snapToGrid w:val="0"/>
              <w:spacing w:line="276" w:lineRule="auto"/>
              <w:jc w:val="left"/>
              <w:rPr>
                <w:color w:val="000000"/>
                <w:sz w:val="18"/>
                <w:szCs w:val="18"/>
              </w:rPr>
            </w:pPr>
            <w:bookmarkStart w:id="39" w:name="_GoBack"/>
            <w:bookmarkEnd w:id="39"/>
            <w:r w:rsidRPr="0061127E">
              <w:rPr>
                <w:color w:val="000000"/>
                <w:sz w:val="18"/>
                <w:szCs w:val="18"/>
              </w:rPr>
              <w:t>Please cut off the power</w:t>
            </w:r>
            <w:r>
              <w:rPr>
                <w:color w:val="000000"/>
                <w:sz w:val="18"/>
                <w:szCs w:val="18"/>
              </w:rPr>
              <w:t xml:space="preserve"> </w:t>
            </w:r>
            <w:r>
              <w:rPr>
                <w:color w:val="000000"/>
                <w:sz w:val="18"/>
                <w:szCs w:val="18"/>
              </w:rPr>
              <w:t>supply</w:t>
            </w:r>
            <w:r w:rsidRPr="0061127E">
              <w:rPr>
                <w:color w:val="000000"/>
                <w:sz w:val="18"/>
                <w:szCs w:val="18"/>
              </w:rPr>
              <w:t xml:space="preserve">, check whether the motor encoder interface is loose or detached, restore it to normal and restart the system. </w:t>
            </w:r>
          </w:p>
        </w:tc>
      </w:tr>
      <w:tr w:rsidR="00E7364B" w:rsidTr="00141EB3">
        <w:trPr>
          <w:trHeight w:val="459"/>
          <w:jc w:val="center"/>
        </w:trPr>
        <w:tc>
          <w:tcPr>
            <w:tcW w:w="847" w:type="dxa"/>
            <w:vAlign w:val="center"/>
          </w:tcPr>
          <w:p w:rsidR="00E7364B" w:rsidRDefault="00E7364B" w:rsidP="00106CDB">
            <w:pPr>
              <w:snapToGrid w:val="0"/>
              <w:spacing w:line="276" w:lineRule="auto"/>
              <w:jc w:val="center"/>
              <w:rPr>
                <w:sz w:val="18"/>
                <w:szCs w:val="18"/>
              </w:rPr>
            </w:pPr>
            <w:r>
              <w:rPr>
                <w:rFonts w:hint="eastAsia"/>
                <w:sz w:val="18"/>
                <w:szCs w:val="18"/>
              </w:rPr>
              <w:lastRenderedPageBreak/>
              <w:t>E14</w:t>
            </w:r>
          </w:p>
        </w:tc>
        <w:tc>
          <w:tcPr>
            <w:tcW w:w="1983" w:type="dxa"/>
            <w:vAlign w:val="center"/>
          </w:tcPr>
          <w:p w:rsidR="00E7364B" w:rsidRDefault="00E7364B" w:rsidP="00106CDB">
            <w:pPr>
              <w:snapToGrid w:val="0"/>
              <w:spacing w:line="276" w:lineRule="auto"/>
              <w:jc w:val="left"/>
              <w:rPr>
                <w:sz w:val="18"/>
                <w:szCs w:val="18"/>
              </w:rPr>
            </w:pPr>
            <w:r>
              <w:rPr>
                <w:color w:val="000000"/>
                <w:sz w:val="18"/>
                <w:szCs w:val="18"/>
              </w:rPr>
              <w:t>Encoder signal is abnormal</w:t>
            </w:r>
          </w:p>
        </w:tc>
        <w:tc>
          <w:tcPr>
            <w:tcW w:w="5529" w:type="dxa"/>
            <w:vAlign w:val="center"/>
          </w:tcPr>
          <w:p w:rsidR="00E7364B" w:rsidRPr="00861AA3" w:rsidRDefault="00E7364B" w:rsidP="00106CDB">
            <w:pPr>
              <w:snapToGrid w:val="0"/>
              <w:spacing w:line="276" w:lineRule="auto"/>
              <w:jc w:val="left"/>
              <w:rPr>
                <w:color w:val="000000"/>
                <w:sz w:val="18"/>
                <w:szCs w:val="18"/>
              </w:rPr>
            </w:pPr>
            <w:r>
              <w:rPr>
                <w:color w:val="000000"/>
                <w:sz w:val="18"/>
                <w:szCs w:val="18"/>
              </w:rPr>
              <w:t>Please cut off the power</w:t>
            </w:r>
            <w:r w:rsidR="0061127E">
              <w:rPr>
                <w:color w:val="000000"/>
                <w:sz w:val="18"/>
                <w:szCs w:val="18"/>
              </w:rPr>
              <w:t xml:space="preserve"> </w:t>
            </w:r>
            <w:r w:rsidR="0061127E">
              <w:rPr>
                <w:color w:val="000000"/>
                <w:sz w:val="18"/>
                <w:szCs w:val="18"/>
              </w:rPr>
              <w:t>supply</w:t>
            </w:r>
            <w:r>
              <w:rPr>
                <w:color w:val="000000"/>
                <w:sz w:val="18"/>
                <w:szCs w:val="18"/>
              </w:rPr>
              <w:t>, check whether the motor encoder connector is loose or fall off, restore it to normal and restart the system.</w:t>
            </w:r>
          </w:p>
        </w:tc>
      </w:tr>
      <w:tr w:rsidR="00E7364B" w:rsidTr="00141EB3">
        <w:trPr>
          <w:trHeight w:val="482"/>
          <w:jc w:val="center"/>
        </w:trPr>
        <w:tc>
          <w:tcPr>
            <w:tcW w:w="847" w:type="dxa"/>
            <w:vAlign w:val="center"/>
          </w:tcPr>
          <w:p w:rsidR="00E7364B" w:rsidRDefault="00E7364B" w:rsidP="00106CDB">
            <w:pPr>
              <w:snapToGrid w:val="0"/>
              <w:spacing w:line="276" w:lineRule="auto"/>
              <w:jc w:val="center"/>
              <w:rPr>
                <w:sz w:val="18"/>
                <w:szCs w:val="18"/>
              </w:rPr>
            </w:pPr>
            <w:r>
              <w:rPr>
                <w:rFonts w:hint="eastAsia"/>
                <w:sz w:val="18"/>
                <w:szCs w:val="18"/>
              </w:rPr>
              <w:t>E15</w:t>
            </w:r>
          </w:p>
        </w:tc>
        <w:tc>
          <w:tcPr>
            <w:tcW w:w="1983" w:type="dxa"/>
            <w:vAlign w:val="center"/>
          </w:tcPr>
          <w:p w:rsidR="00E7364B" w:rsidRDefault="00E7364B" w:rsidP="00106CDB">
            <w:pPr>
              <w:snapToGrid w:val="0"/>
              <w:spacing w:line="276" w:lineRule="auto"/>
              <w:jc w:val="left"/>
              <w:rPr>
                <w:sz w:val="18"/>
                <w:szCs w:val="18"/>
              </w:rPr>
            </w:pPr>
            <w:r>
              <w:rPr>
                <w:sz w:val="18"/>
                <w:szCs w:val="18"/>
              </w:rPr>
              <w:t>System overcurrent protection</w:t>
            </w:r>
          </w:p>
        </w:tc>
        <w:tc>
          <w:tcPr>
            <w:tcW w:w="5529" w:type="dxa"/>
            <w:vAlign w:val="center"/>
          </w:tcPr>
          <w:p w:rsidR="00E7364B" w:rsidRPr="00861AA3" w:rsidRDefault="00E7364B" w:rsidP="00106CDB">
            <w:pPr>
              <w:snapToGrid w:val="0"/>
              <w:spacing w:line="276" w:lineRule="auto"/>
              <w:jc w:val="left"/>
              <w:rPr>
                <w:color w:val="000000"/>
                <w:sz w:val="18"/>
                <w:szCs w:val="18"/>
              </w:rPr>
            </w:pPr>
            <w:r>
              <w:rPr>
                <w:color w:val="000000"/>
                <w:sz w:val="18"/>
                <w:szCs w:val="18"/>
              </w:rPr>
              <w:t>Please cut off the power</w:t>
            </w:r>
            <w:r w:rsidR="0061127E">
              <w:rPr>
                <w:color w:val="000000"/>
                <w:sz w:val="18"/>
                <w:szCs w:val="18"/>
              </w:rPr>
              <w:t xml:space="preserve"> </w:t>
            </w:r>
            <w:r w:rsidR="0061127E">
              <w:rPr>
                <w:color w:val="000000"/>
                <w:sz w:val="18"/>
                <w:szCs w:val="18"/>
              </w:rPr>
              <w:t>supply</w:t>
            </w:r>
            <w:r>
              <w:rPr>
                <w:color w:val="000000"/>
                <w:sz w:val="18"/>
                <w:szCs w:val="18"/>
              </w:rPr>
              <w:t>, check whether the motor power supply cable is damaged or abnormally connected, and restart after troubleshooting.</w:t>
            </w:r>
          </w:p>
        </w:tc>
      </w:tr>
    </w:tbl>
    <w:p w:rsidR="009E4A24" w:rsidRDefault="009E4A24" w:rsidP="00F37F5A">
      <w:pPr>
        <w:spacing w:line="276" w:lineRule="auto"/>
        <w:jc w:val="left"/>
        <w:rPr>
          <w:b/>
          <w:bCs/>
          <w:szCs w:val="21"/>
        </w:rPr>
      </w:pPr>
    </w:p>
    <w:p w:rsidR="00F37F5A" w:rsidRPr="0066209C" w:rsidRDefault="008908F3" w:rsidP="00F37F5A">
      <w:pPr>
        <w:spacing w:line="276" w:lineRule="auto"/>
        <w:jc w:val="left"/>
        <w:rPr>
          <w:b/>
          <w:bCs/>
          <w:szCs w:val="21"/>
        </w:rPr>
      </w:pPr>
      <w:r>
        <w:rPr>
          <w:b/>
          <w:bCs/>
          <w:szCs w:val="21"/>
        </w:rPr>
        <w:t xml:space="preserve">4 </w:t>
      </w:r>
      <w:r w:rsidR="00F37F5A" w:rsidRPr="0066209C">
        <w:rPr>
          <w:b/>
          <w:bCs/>
          <w:szCs w:val="21"/>
        </w:rPr>
        <w:t>Port diagram</w:t>
      </w:r>
    </w:p>
    <w:p w:rsidR="00F37F5A" w:rsidRPr="0066209C" w:rsidRDefault="00ED4592" w:rsidP="00F37F5A">
      <w:pPr>
        <w:pStyle w:val="1"/>
        <w:ind w:firstLineChars="0" w:firstLine="0"/>
        <w:jc w:val="left"/>
        <w:rPr>
          <w:b/>
          <w:szCs w:val="21"/>
        </w:rPr>
      </w:pPr>
      <w:r>
        <w:rPr>
          <w:b/>
          <w:szCs w:val="21"/>
        </w:rPr>
        <w:t>2</w:t>
      </w:r>
      <w:r w:rsidR="00E42340">
        <w:rPr>
          <w:b/>
          <w:szCs w:val="21"/>
        </w:rPr>
        <w:t>P</w:t>
      </w:r>
      <w:r w:rsidR="00F37F5A" w:rsidRPr="0066209C">
        <w:rPr>
          <w:b/>
          <w:szCs w:val="21"/>
        </w:rPr>
        <w:t xml:space="preserve"> </w:t>
      </w:r>
      <w:r>
        <w:rPr>
          <w:b/>
          <w:szCs w:val="21"/>
        </w:rPr>
        <w:t>function</w:t>
      </w:r>
      <w:r w:rsidR="00F37F5A" w:rsidRPr="0066209C">
        <w:rPr>
          <w:b/>
          <w:szCs w:val="21"/>
        </w:rPr>
        <w:t xml:space="preserve"> port</w:t>
      </w:r>
    </w:p>
    <w:p w:rsidR="00F37F5A" w:rsidRPr="0066209C" w:rsidRDefault="00ED4592" w:rsidP="00F37F5A">
      <w:pPr>
        <w:jc w:val="center"/>
        <w:rPr>
          <w:noProof/>
        </w:rPr>
      </w:pPr>
      <w:r w:rsidRPr="00490D2D">
        <w:rPr>
          <w:noProof/>
        </w:rPr>
        <w:drawing>
          <wp:inline distT="0" distB="0" distL="0" distR="0" wp14:anchorId="634DCB37" wp14:editId="3A79DBB1">
            <wp:extent cx="621561" cy="1440000"/>
            <wp:effectExtent l="0" t="0" r="7620"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561" cy="1440000"/>
                    </a:xfrm>
                    <a:prstGeom prst="rect">
                      <a:avLst/>
                    </a:prstGeom>
                    <a:noFill/>
                    <a:ln>
                      <a:noFill/>
                    </a:ln>
                  </pic:spPr>
                </pic:pic>
              </a:graphicData>
            </a:graphic>
          </wp:inline>
        </w:drawing>
      </w:r>
    </w:p>
    <w:p w:rsidR="00F37F5A" w:rsidRPr="00ED4592" w:rsidRDefault="00ED4592" w:rsidP="00ED4592">
      <w:pPr>
        <w:spacing w:line="360" w:lineRule="auto"/>
        <w:ind w:firstLineChars="1575" w:firstLine="2835"/>
        <w:jc w:val="left"/>
        <w:rPr>
          <w:sz w:val="18"/>
          <w:szCs w:val="18"/>
        </w:rPr>
      </w:pPr>
      <w:r w:rsidRPr="00412654">
        <w:rPr>
          <w:sz w:val="18"/>
          <w:szCs w:val="18"/>
        </w:rPr>
        <w:t xml:space="preserve">1. </w:t>
      </w:r>
      <w:r w:rsidR="00F524E6" w:rsidRPr="00FF4554">
        <w:rPr>
          <w:rFonts w:eastAsiaTheme="minorEastAsia"/>
          <w:sz w:val="18"/>
          <w:szCs w:val="18"/>
        </w:rPr>
        <w:t>LED Brightness</w:t>
      </w:r>
      <w:r w:rsidRPr="00412654">
        <w:rPr>
          <w:rFonts w:hint="eastAsia"/>
          <w:sz w:val="18"/>
          <w:szCs w:val="18"/>
        </w:rPr>
        <w:t>:</w:t>
      </w:r>
      <w:r w:rsidRPr="00412654">
        <w:rPr>
          <w:sz w:val="18"/>
          <w:szCs w:val="18"/>
        </w:rPr>
        <w:t xml:space="preserve"> 1</w:t>
      </w:r>
      <w:r>
        <w:rPr>
          <w:sz w:val="18"/>
          <w:szCs w:val="18"/>
        </w:rPr>
        <w:t xml:space="preserve"> (DGND)</w:t>
      </w:r>
      <w:r w:rsidRPr="00412654">
        <w:rPr>
          <w:rFonts w:hint="eastAsia"/>
          <w:sz w:val="18"/>
          <w:szCs w:val="18"/>
        </w:rPr>
        <w:t>,</w:t>
      </w:r>
      <w:r w:rsidRPr="00412654">
        <w:rPr>
          <w:sz w:val="18"/>
          <w:szCs w:val="18"/>
        </w:rPr>
        <w:t xml:space="preserve"> </w:t>
      </w:r>
      <w:r>
        <w:rPr>
          <w:sz w:val="18"/>
          <w:szCs w:val="18"/>
        </w:rPr>
        <w:t>2</w:t>
      </w:r>
      <w:r w:rsidRPr="00412654">
        <w:rPr>
          <w:sz w:val="18"/>
          <w:szCs w:val="18"/>
        </w:rPr>
        <w:t xml:space="preserve"> </w:t>
      </w:r>
      <w:r w:rsidRPr="00412654">
        <w:rPr>
          <w:rFonts w:hint="eastAsia"/>
          <w:sz w:val="18"/>
          <w:szCs w:val="18"/>
        </w:rPr>
        <w:t>(</w:t>
      </w:r>
      <w:r w:rsidRPr="00412654">
        <w:rPr>
          <w:sz w:val="18"/>
          <w:szCs w:val="18"/>
        </w:rPr>
        <w:t>+</w:t>
      </w:r>
      <w:r>
        <w:rPr>
          <w:sz w:val="18"/>
          <w:szCs w:val="18"/>
        </w:rPr>
        <w:t>5</w:t>
      </w:r>
      <w:r w:rsidRPr="00412654">
        <w:rPr>
          <w:sz w:val="18"/>
          <w:szCs w:val="18"/>
        </w:rPr>
        <w:t>V</w:t>
      </w:r>
      <w:r w:rsidRPr="00412654">
        <w:rPr>
          <w:rFonts w:hint="eastAsia"/>
          <w:sz w:val="18"/>
          <w:szCs w:val="18"/>
        </w:rPr>
        <w:t>)</w:t>
      </w:r>
    </w:p>
    <w:sectPr w:rsidR="00F37F5A" w:rsidRPr="00ED4592">
      <w:footerReference w:type="even" r:id="rId15"/>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564" w:rsidRDefault="001A7564">
      <w:pPr>
        <w:spacing w:line="240" w:lineRule="auto"/>
      </w:pPr>
      <w:r>
        <w:separator/>
      </w:r>
    </w:p>
  </w:endnote>
  <w:endnote w:type="continuationSeparator" w:id="0">
    <w:p w:rsidR="001A7564" w:rsidRDefault="001A75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5A1" w:rsidRDefault="002655A1">
    <w:pPr>
      <w:pStyle w:val="a4"/>
      <w:framePr w:wrap="around" w:vAnchor="text" w:hAnchor="margin" w:xAlign="center" w:y="1"/>
      <w:rPr>
        <w:rStyle w:val="a3"/>
      </w:rPr>
    </w:pPr>
    <w:r>
      <w:fldChar w:fldCharType="begin"/>
    </w:r>
    <w:r>
      <w:rPr>
        <w:rStyle w:val="a3"/>
      </w:rPr>
      <w:instrText xml:space="preserve">PAGE  </w:instrText>
    </w:r>
    <w:r>
      <w:fldChar w:fldCharType="end"/>
    </w:r>
  </w:p>
  <w:p w:rsidR="002655A1" w:rsidRDefault="002655A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5A1" w:rsidRDefault="002655A1">
    <w:pPr>
      <w:pStyle w:val="a4"/>
      <w:framePr w:wrap="around" w:vAnchor="text" w:hAnchor="margin" w:xAlign="center" w:y="1"/>
      <w:rPr>
        <w:rStyle w:val="a3"/>
      </w:rPr>
    </w:pPr>
    <w:r>
      <w:fldChar w:fldCharType="begin"/>
    </w:r>
    <w:r>
      <w:rPr>
        <w:rStyle w:val="a3"/>
      </w:rPr>
      <w:instrText xml:space="preserve">PAGE  </w:instrText>
    </w:r>
    <w:r>
      <w:fldChar w:fldCharType="separate"/>
    </w:r>
    <w:r w:rsidR="0061127E">
      <w:rPr>
        <w:rStyle w:val="a3"/>
        <w:noProof/>
      </w:rPr>
      <w:t>4</w:t>
    </w:r>
    <w:r>
      <w:fldChar w:fldCharType="end"/>
    </w:r>
  </w:p>
  <w:p w:rsidR="002655A1" w:rsidRDefault="002655A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564" w:rsidRDefault="001A7564">
      <w:pPr>
        <w:spacing w:line="240" w:lineRule="auto"/>
      </w:pPr>
      <w:r>
        <w:separator/>
      </w:r>
    </w:p>
  </w:footnote>
  <w:footnote w:type="continuationSeparator" w:id="0">
    <w:p w:rsidR="001A7564" w:rsidRDefault="001A756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39.15pt;height:191.6pt;visibility:visible;mso-wrap-style:square" o:bullet="t">
        <v:imagedata r:id="rId1" o:title=""/>
      </v:shape>
    </w:pict>
  </w:numPicBullet>
  <w:abstractNum w:abstractNumId="0">
    <w:nsid w:val="0A6A3B80"/>
    <w:multiLevelType w:val="hybridMultilevel"/>
    <w:tmpl w:val="C52A72A4"/>
    <w:lvl w:ilvl="0" w:tplc="86944C0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A874CB"/>
    <w:multiLevelType w:val="hybridMultilevel"/>
    <w:tmpl w:val="EC004400"/>
    <w:lvl w:ilvl="0" w:tplc="A81EFC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0E65CFB"/>
    <w:multiLevelType w:val="hybridMultilevel"/>
    <w:tmpl w:val="117E658C"/>
    <w:lvl w:ilvl="0" w:tplc="8AE0258E">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3CF04AB"/>
    <w:multiLevelType w:val="multilevel"/>
    <w:tmpl w:val="7D0C99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608A671D"/>
    <w:multiLevelType w:val="hybridMultilevel"/>
    <w:tmpl w:val="D3E48146"/>
    <w:lvl w:ilvl="0" w:tplc="696AA92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6"/>
  </w:num>
  <w:num w:numId="2">
    <w:abstractNumId w:val="2"/>
  </w:num>
  <w:num w:numId="3">
    <w:abstractNumId w:val="8"/>
  </w:num>
  <w:num w:numId="4">
    <w:abstractNumId w:val="1"/>
  </w:num>
  <w:num w:numId="5">
    <w:abstractNumId w:val="7"/>
  </w:num>
  <w:num w:numId="6">
    <w:abstractNumId w:val="4"/>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05E1A"/>
    <w:rsid w:val="00012CB6"/>
    <w:rsid w:val="00014DFE"/>
    <w:rsid w:val="00016D3E"/>
    <w:rsid w:val="00021BF5"/>
    <w:rsid w:val="0002461E"/>
    <w:rsid w:val="00032368"/>
    <w:rsid w:val="00036FC4"/>
    <w:rsid w:val="0004172E"/>
    <w:rsid w:val="0005630C"/>
    <w:rsid w:val="0005675D"/>
    <w:rsid w:val="00056F08"/>
    <w:rsid w:val="000577DB"/>
    <w:rsid w:val="00067C88"/>
    <w:rsid w:val="000863BD"/>
    <w:rsid w:val="0008740C"/>
    <w:rsid w:val="00092F63"/>
    <w:rsid w:val="000A0770"/>
    <w:rsid w:val="000C1B71"/>
    <w:rsid w:val="000F4842"/>
    <w:rsid w:val="000F709E"/>
    <w:rsid w:val="00106CDB"/>
    <w:rsid w:val="0011011A"/>
    <w:rsid w:val="00115947"/>
    <w:rsid w:val="00127CBC"/>
    <w:rsid w:val="001328B9"/>
    <w:rsid w:val="001364DB"/>
    <w:rsid w:val="00140656"/>
    <w:rsid w:val="00141EB3"/>
    <w:rsid w:val="00145F0B"/>
    <w:rsid w:val="00153A2F"/>
    <w:rsid w:val="00167FC7"/>
    <w:rsid w:val="00170B92"/>
    <w:rsid w:val="00175284"/>
    <w:rsid w:val="001809C4"/>
    <w:rsid w:val="00180BDC"/>
    <w:rsid w:val="001843FC"/>
    <w:rsid w:val="00187DDD"/>
    <w:rsid w:val="0019751E"/>
    <w:rsid w:val="001A6B34"/>
    <w:rsid w:val="001A7564"/>
    <w:rsid w:val="001B0F1F"/>
    <w:rsid w:val="001B6606"/>
    <w:rsid w:val="001D6AD1"/>
    <w:rsid w:val="001E2BD8"/>
    <w:rsid w:val="0020716E"/>
    <w:rsid w:val="00223E30"/>
    <w:rsid w:val="00232A6A"/>
    <w:rsid w:val="00237E05"/>
    <w:rsid w:val="00257D7F"/>
    <w:rsid w:val="002622FF"/>
    <w:rsid w:val="002655A1"/>
    <w:rsid w:val="00283E0E"/>
    <w:rsid w:val="00287E72"/>
    <w:rsid w:val="00295CCE"/>
    <w:rsid w:val="00296161"/>
    <w:rsid w:val="002B48F4"/>
    <w:rsid w:val="003073E8"/>
    <w:rsid w:val="00315917"/>
    <w:rsid w:val="00322B98"/>
    <w:rsid w:val="00326CE6"/>
    <w:rsid w:val="00334DA7"/>
    <w:rsid w:val="00344B69"/>
    <w:rsid w:val="00382B4C"/>
    <w:rsid w:val="00393033"/>
    <w:rsid w:val="0039709A"/>
    <w:rsid w:val="003A51DC"/>
    <w:rsid w:val="003B11BE"/>
    <w:rsid w:val="003C2F24"/>
    <w:rsid w:val="003C42A9"/>
    <w:rsid w:val="003E3421"/>
    <w:rsid w:val="003E4057"/>
    <w:rsid w:val="003E4583"/>
    <w:rsid w:val="003E7CE4"/>
    <w:rsid w:val="003F0003"/>
    <w:rsid w:val="003F3FA4"/>
    <w:rsid w:val="004000CB"/>
    <w:rsid w:val="00401EF6"/>
    <w:rsid w:val="00412174"/>
    <w:rsid w:val="004273C6"/>
    <w:rsid w:val="00432075"/>
    <w:rsid w:val="00440458"/>
    <w:rsid w:val="00442C1A"/>
    <w:rsid w:val="00442D17"/>
    <w:rsid w:val="00460D1B"/>
    <w:rsid w:val="00480934"/>
    <w:rsid w:val="0048318A"/>
    <w:rsid w:val="004869BB"/>
    <w:rsid w:val="0049069A"/>
    <w:rsid w:val="004933E1"/>
    <w:rsid w:val="0049462F"/>
    <w:rsid w:val="004D173D"/>
    <w:rsid w:val="004E1A4C"/>
    <w:rsid w:val="004F0C46"/>
    <w:rsid w:val="00525DA7"/>
    <w:rsid w:val="00526BC5"/>
    <w:rsid w:val="0053392A"/>
    <w:rsid w:val="00544157"/>
    <w:rsid w:val="00557885"/>
    <w:rsid w:val="00560D23"/>
    <w:rsid w:val="005717CD"/>
    <w:rsid w:val="0057288B"/>
    <w:rsid w:val="0057691C"/>
    <w:rsid w:val="005A37FC"/>
    <w:rsid w:val="005A6C12"/>
    <w:rsid w:val="005B16D5"/>
    <w:rsid w:val="005B7CFD"/>
    <w:rsid w:val="005D017E"/>
    <w:rsid w:val="005F1C74"/>
    <w:rsid w:val="005F33B7"/>
    <w:rsid w:val="005F3B03"/>
    <w:rsid w:val="005F4903"/>
    <w:rsid w:val="00605C44"/>
    <w:rsid w:val="0061127E"/>
    <w:rsid w:val="0061180E"/>
    <w:rsid w:val="00625DDE"/>
    <w:rsid w:val="00634587"/>
    <w:rsid w:val="006421C7"/>
    <w:rsid w:val="00660FFA"/>
    <w:rsid w:val="006625A2"/>
    <w:rsid w:val="00663C2A"/>
    <w:rsid w:val="00673D38"/>
    <w:rsid w:val="006A539B"/>
    <w:rsid w:val="006B1472"/>
    <w:rsid w:val="006B7311"/>
    <w:rsid w:val="006C3CBF"/>
    <w:rsid w:val="006D11DA"/>
    <w:rsid w:val="006D3777"/>
    <w:rsid w:val="006F329D"/>
    <w:rsid w:val="00705ECC"/>
    <w:rsid w:val="0071013A"/>
    <w:rsid w:val="0071312E"/>
    <w:rsid w:val="0071414A"/>
    <w:rsid w:val="00717ACB"/>
    <w:rsid w:val="0073565D"/>
    <w:rsid w:val="00742855"/>
    <w:rsid w:val="00752D26"/>
    <w:rsid w:val="007622C0"/>
    <w:rsid w:val="007725D6"/>
    <w:rsid w:val="00772E77"/>
    <w:rsid w:val="007747F6"/>
    <w:rsid w:val="0077692F"/>
    <w:rsid w:val="00776C07"/>
    <w:rsid w:val="007809D3"/>
    <w:rsid w:val="007956C8"/>
    <w:rsid w:val="007A0804"/>
    <w:rsid w:val="007A72A2"/>
    <w:rsid w:val="007B4D4C"/>
    <w:rsid w:val="007D3DCA"/>
    <w:rsid w:val="007D4E60"/>
    <w:rsid w:val="007E57A3"/>
    <w:rsid w:val="007F54D1"/>
    <w:rsid w:val="007F7B0A"/>
    <w:rsid w:val="008047B1"/>
    <w:rsid w:val="00813B7A"/>
    <w:rsid w:val="00822DE1"/>
    <w:rsid w:val="008264CF"/>
    <w:rsid w:val="00835F9F"/>
    <w:rsid w:val="00846AFA"/>
    <w:rsid w:val="00852C0B"/>
    <w:rsid w:val="008566CE"/>
    <w:rsid w:val="008630A5"/>
    <w:rsid w:val="00866730"/>
    <w:rsid w:val="00866E7D"/>
    <w:rsid w:val="0086730C"/>
    <w:rsid w:val="00870C80"/>
    <w:rsid w:val="008803A4"/>
    <w:rsid w:val="00885998"/>
    <w:rsid w:val="008871DC"/>
    <w:rsid w:val="008908F3"/>
    <w:rsid w:val="00891871"/>
    <w:rsid w:val="008C4350"/>
    <w:rsid w:val="008F2181"/>
    <w:rsid w:val="009038C9"/>
    <w:rsid w:val="00934439"/>
    <w:rsid w:val="00946317"/>
    <w:rsid w:val="009473CA"/>
    <w:rsid w:val="0096000D"/>
    <w:rsid w:val="00964CB0"/>
    <w:rsid w:val="00965C63"/>
    <w:rsid w:val="00971A8C"/>
    <w:rsid w:val="00981A69"/>
    <w:rsid w:val="009918D3"/>
    <w:rsid w:val="0099238E"/>
    <w:rsid w:val="00996A97"/>
    <w:rsid w:val="009A4DF0"/>
    <w:rsid w:val="009B1E86"/>
    <w:rsid w:val="009B37B5"/>
    <w:rsid w:val="009C3B54"/>
    <w:rsid w:val="009D003C"/>
    <w:rsid w:val="009E0718"/>
    <w:rsid w:val="009E4A24"/>
    <w:rsid w:val="00A05DB7"/>
    <w:rsid w:val="00A10D7A"/>
    <w:rsid w:val="00A1553E"/>
    <w:rsid w:val="00A2089C"/>
    <w:rsid w:val="00A65BA5"/>
    <w:rsid w:val="00A8061B"/>
    <w:rsid w:val="00A9188A"/>
    <w:rsid w:val="00AA0919"/>
    <w:rsid w:val="00AB1416"/>
    <w:rsid w:val="00AB33D5"/>
    <w:rsid w:val="00AC49F2"/>
    <w:rsid w:val="00AC6CA6"/>
    <w:rsid w:val="00AE611B"/>
    <w:rsid w:val="00AE61FD"/>
    <w:rsid w:val="00AE7346"/>
    <w:rsid w:val="00AF0415"/>
    <w:rsid w:val="00AF5F4E"/>
    <w:rsid w:val="00B00513"/>
    <w:rsid w:val="00B054EB"/>
    <w:rsid w:val="00B13DCD"/>
    <w:rsid w:val="00B331B1"/>
    <w:rsid w:val="00B4254D"/>
    <w:rsid w:val="00B51A35"/>
    <w:rsid w:val="00B52E60"/>
    <w:rsid w:val="00B64F43"/>
    <w:rsid w:val="00B650B2"/>
    <w:rsid w:val="00B95813"/>
    <w:rsid w:val="00B96F94"/>
    <w:rsid w:val="00BA0E7E"/>
    <w:rsid w:val="00BA7E82"/>
    <w:rsid w:val="00BC26F0"/>
    <w:rsid w:val="00BD4EBD"/>
    <w:rsid w:val="00BE7E9C"/>
    <w:rsid w:val="00BE7FFE"/>
    <w:rsid w:val="00BF4975"/>
    <w:rsid w:val="00BF6A8E"/>
    <w:rsid w:val="00C1690A"/>
    <w:rsid w:val="00C21204"/>
    <w:rsid w:val="00C25410"/>
    <w:rsid w:val="00C353B9"/>
    <w:rsid w:val="00C37151"/>
    <w:rsid w:val="00C5176A"/>
    <w:rsid w:val="00C56F46"/>
    <w:rsid w:val="00C72CC6"/>
    <w:rsid w:val="00C87B12"/>
    <w:rsid w:val="00C961D6"/>
    <w:rsid w:val="00C97A87"/>
    <w:rsid w:val="00CA659C"/>
    <w:rsid w:val="00CB7435"/>
    <w:rsid w:val="00CC7E07"/>
    <w:rsid w:val="00CD07CE"/>
    <w:rsid w:val="00CD1CD9"/>
    <w:rsid w:val="00CE180E"/>
    <w:rsid w:val="00CE2DDC"/>
    <w:rsid w:val="00CF19FD"/>
    <w:rsid w:val="00CF2368"/>
    <w:rsid w:val="00CF7DBD"/>
    <w:rsid w:val="00D040AE"/>
    <w:rsid w:val="00D0467E"/>
    <w:rsid w:val="00D12DCE"/>
    <w:rsid w:val="00D173A0"/>
    <w:rsid w:val="00D30A6B"/>
    <w:rsid w:val="00D443FF"/>
    <w:rsid w:val="00D6522F"/>
    <w:rsid w:val="00D660CE"/>
    <w:rsid w:val="00D77FE5"/>
    <w:rsid w:val="00D82DA5"/>
    <w:rsid w:val="00DA3C88"/>
    <w:rsid w:val="00DB2D32"/>
    <w:rsid w:val="00DC2F08"/>
    <w:rsid w:val="00DD6958"/>
    <w:rsid w:val="00DE17C3"/>
    <w:rsid w:val="00DE3A43"/>
    <w:rsid w:val="00E06F1C"/>
    <w:rsid w:val="00E176AB"/>
    <w:rsid w:val="00E26454"/>
    <w:rsid w:val="00E317D4"/>
    <w:rsid w:val="00E34288"/>
    <w:rsid w:val="00E42340"/>
    <w:rsid w:val="00E42DD4"/>
    <w:rsid w:val="00E67704"/>
    <w:rsid w:val="00E7364B"/>
    <w:rsid w:val="00E74561"/>
    <w:rsid w:val="00E77B99"/>
    <w:rsid w:val="00E85D25"/>
    <w:rsid w:val="00EA0101"/>
    <w:rsid w:val="00EA313E"/>
    <w:rsid w:val="00EA398D"/>
    <w:rsid w:val="00EC3D2C"/>
    <w:rsid w:val="00EC6E57"/>
    <w:rsid w:val="00ED4592"/>
    <w:rsid w:val="00EE2BD2"/>
    <w:rsid w:val="00EE2EFE"/>
    <w:rsid w:val="00EF0E4A"/>
    <w:rsid w:val="00F02536"/>
    <w:rsid w:val="00F332AB"/>
    <w:rsid w:val="00F37F5A"/>
    <w:rsid w:val="00F44760"/>
    <w:rsid w:val="00F524E6"/>
    <w:rsid w:val="00F56354"/>
    <w:rsid w:val="00F573B4"/>
    <w:rsid w:val="00F57958"/>
    <w:rsid w:val="00F71007"/>
    <w:rsid w:val="00F81E4F"/>
    <w:rsid w:val="00F86881"/>
    <w:rsid w:val="00F93F80"/>
    <w:rsid w:val="00FA5CFE"/>
    <w:rsid w:val="00FA69AB"/>
    <w:rsid w:val="00FC7D10"/>
    <w:rsid w:val="00FD097D"/>
    <w:rsid w:val="00FD2103"/>
    <w:rsid w:val="00FE211E"/>
    <w:rsid w:val="00FE4147"/>
    <w:rsid w:val="00FF4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uiPriority w:val="39"/>
    <w:qFormat/>
    <w:rsid w:val="003C4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 w:type="paragraph" w:customStyle="1" w:styleId="2">
    <w:name w:val="列出段落2"/>
    <w:basedOn w:val="a"/>
    <w:qFormat/>
    <w:rsid w:val="00BC26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2153</TotalTime>
  <Pages>4</Pages>
  <Words>1029</Words>
  <Characters>5870</Characters>
  <Application>Microsoft Office Word</Application>
  <DocSecurity>0</DocSecurity>
  <Lines>48</Lines>
  <Paragraphs>13</Paragraphs>
  <ScaleCrop>false</ScaleCrop>
  <Company>微软中国</Company>
  <LinksUpToDate>false</LinksUpToDate>
  <CharactersWithSpaces>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admin</cp:lastModifiedBy>
  <cp:revision>205</cp:revision>
  <dcterms:created xsi:type="dcterms:W3CDTF">2021-07-09T00:42:00Z</dcterms:created>
  <dcterms:modified xsi:type="dcterms:W3CDTF">2025-02-13T01:37:00Z</dcterms:modified>
</cp:coreProperties>
</file>